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8FEF7" w14:textId="0E6584D5" w:rsidR="006F61D3" w:rsidRDefault="00E10B29" w:rsidP="00890E18">
      <w:pPr>
        <w:pStyle w:val="Header"/>
        <w:rPr>
          <w:color w:val="808080"/>
          <w:sz w:val="40"/>
        </w:rPr>
      </w:pPr>
      <w:r>
        <w:rPr>
          <w:rFonts w:ascii="Arial" w:hAnsi="Arial"/>
          <w:b/>
          <w:noProof/>
          <w:sz w:val="20"/>
        </w:rPr>
        <mc:AlternateContent>
          <mc:Choice Requires="wps">
            <w:drawing>
              <wp:anchor distT="0" distB="0" distL="114300" distR="114300" simplePos="0" relativeHeight="251658240" behindDoc="0" locked="0" layoutInCell="1" allowOverlap="1" wp14:anchorId="6FAD65EC" wp14:editId="13430D65">
                <wp:simplePos x="0" y="0"/>
                <wp:positionH relativeFrom="column">
                  <wp:posOffset>4001135</wp:posOffset>
                </wp:positionH>
                <wp:positionV relativeFrom="paragraph">
                  <wp:posOffset>-88900</wp:posOffset>
                </wp:positionV>
                <wp:extent cx="2971800" cy="571500"/>
                <wp:effectExtent l="0" t="0" r="0" b="0"/>
                <wp:wrapThrough wrapText="bothSides">
                  <wp:wrapPolygon edited="0">
                    <wp:start x="0" y="0"/>
                    <wp:lineTo x="21600" y="0"/>
                    <wp:lineTo x="21600" y="21600"/>
                    <wp:lineTo x="0" y="21600"/>
                    <wp:lineTo x="0"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0FDAF" w14:textId="77777777" w:rsidR="00024D15" w:rsidRPr="00C96E85" w:rsidRDefault="00024D15" w:rsidP="006F61D3">
                            <w:pPr>
                              <w:rPr>
                                <w:color w:val="7F7F7F"/>
                                <w:sz w:val="20"/>
                              </w:rPr>
                            </w:pPr>
                            <w:r w:rsidRPr="00C96E85">
                              <w:rPr>
                                <w:color w:val="7F7F7F"/>
                                <w:sz w:val="20"/>
                              </w:rPr>
                              <w:t>2516 Gray Hendrix Rd, Knoxville, TN 37931</w:t>
                            </w:r>
                          </w:p>
                          <w:p w14:paraId="6F90DA2B" w14:textId="77777777" w:rsidR="00024D15" w:rsidRPr="00C96E85" w:rsidRDefault="00024D15" w:rsidP="006F61D3">
                            <w:pPr>
                              <w:rPr>
                                <w:color w:val="7F7F7F"/>
                                <w:sz w:val="20"/>
                              </w:rPr>
                            </w:pPr>
                            <w:r w:rsidRPr="00C96E85">
                              <w:rPr>
                                <w:color w:val="7F7F7F"/>
                                <w:sz w:val="20"/>
                              </w:rPr>
                              <w:t xml:space="preserve">(865) 660-8872 • </w:t>
                            </w:r>
                            <w:r w:rsidR="0019689B">
                              <w:rPr>
                                <w:color w:val="7F7F7F"/>
                                <w:sz w:val="20"/>
                              </w:rPr>
                              <w:t>daveandmo@tds</w:t>
                            </w:r>
                            <w:r w:rsidRPr="00C96E85">
                              <w:rPr>
                                <w:color w:val="7F7F7F"/>
                                <w:sz w:val="20"/>
                              </w:rPr>
                              <w:t>.net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AD65EC" id="_x0000_t202" coordsize="21600,21600" o:spt="202" path="m,l,21600r21600,l21600,xe">
                <v:stroke joinstyle="miter"/>
                <v:path gradientshapeok="t" o:connecttype="rect"/>
              </v:shapetype>
              <v:shape id="Text Box 3" o:spid="_x0000_s1026" type="#_x0000_t202" style="position:absolute;margin-left:315.05pt;margin-top:-7pt;width:234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" filled="f" stroked="f">
                <v:textbox inset=",7.2pt,,7.2pt">
                  <w:txbxContent>
                    <w:p w14:paraId="0080FDAF" w14:textId="77777777" w:rsidR="00024D15" w:rsidRPr="00C96E85" w:rsidRDefault="00024D15" w:rsidP="006F61D3">
                      <w:pPr>
                        <w:rPr>
                          <w:color w:val="7F7F7F"/>
                          <w:sz w:val="20"/>
                        </w:rPr>
                      </w:pPr>
                      <w:r w:rsidRPr="00C96E85">
                        <w:rPr>
                          <w:color w:val="7F7F7F"/>
                          <w:sz w:val="20"/>
                        </w:rPr>
                        <w:t>2516 Gray Hendrix Rd, Knoxville, TN 37931</w:t>
                      </w:r>
                    </w:p>
                    <w:p w14:paraId="6F90DA2B" w14:textId="77777777" w:rsidR="00024D15" w:rsidRPr="00C96E85" w:rsidRDefault="00024D15" w:rsidP="006F61D3">
                      <w:pPr>
                        <w:rPr>
                          <w:color w:val="7F7F7F"/>
                          <w:sz w:val="20"/>
                        </w:rPr>
                      </w:pPr>
                      <w:r w:rsidRPr="00C96E85">
                        <w:rPr>
                          <w:color w:val="7F7F7F"/>
                          <w:sz w:val="20"/>
                        </w:rPr>
                        <w:t xml:space="preserve">(865) 660-8872 • </w:t>
                      </w:r>
                      <w:r w:rsidR="0019689B">
                        <w:rPr>
                          <w:color w:val="7F7F7F"/>
                          <w:sz w:val="20"/>
                        </w:rPr>
                        <w:t>daveandmo@tds</w:t>
                      </w:r>
                      <w:r w:rsidRPr="00C96E85">
                        <w:rPr>
                          <w:color w:val="7F7F7F"/>
                          <w:sz w:val="20"/>
                        </w:rPr>
                        <w:t>.net</w:t>
                      </w:r>
                    </w:p>
                  </w:txbxContent>
                </v:textbox>
                <w10:wrap type="through"/>
              </v:shape>
            </w:pict>
          </mc:Fallback>
        </mc:AlternateContent>
      </w:r>
      <w:r w:rsidR="006F61D3">
        <w:rPr>
          <w:rFonts w:ascii="Arial" w:hAnsi="Arial"/>
          <w:b/>
          <w:color w:val="000000"/>
          <w:sz w:val="40"/>
        </w:rPr>
        <w:t>Walter David Willis, PMP</w:t>
      </w:r>
    </w:p>
    <w:p w14:paraId="797A157B" w14:textId="62B34ED4" w:rsidR="006F61D3" w:rsidRDefault="00E10B29" w:rsidP="006F61D3">
      <w:pPr>
        <w:tabs>
          <w:tab w:val="left" w:pos="7900"/>
          <w:tab w:val="left" w:pos="7960"/>
        </w:tabs>
        <w:ind w:left="1440" w:hanging="1440"/>
        <w:rPr>
          <w:rFonts w:ascii="Arial" w:hAnsi="Arial"/>
          <w:b/>
          <w:sz w:val="20"/>
        </w:rPr>
      </w:pPr>
      <w:r>
        <w:rPr>
          <w:noProof/>
          <w:color w:val="000000"/>
          <w:sz w:val="40"/>
        </w:rPr>
        <mc:AlternateContent>
          <mc:Choice Requires="wps">
            <w:drawing>
              <wp:anchor distT="0" distB="0" distL="114300" distR="114300" simplePos="0" relativeHeight="251657216" behindDoc="0" locked="0" layoutInCell="0" allowOverlap="1" wp14:anchorId="6A2BF1F0" wp14:editId="4F614C27">
                <wp:simplePos x="0" y="0"/>
                <wp:positionH relativeFrom="column">
                  <wp:posOffset>51435</wp:posOffset>
                </wp:positionH>
                <wp:positionV relativeFrom="paragraph">
                  <wp:posOffset>61595</wp:posOffset>
                </wp:positionV>
                <wp:extent cx="667512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5887E" id="Line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4.85pt" to="529.6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" o:allowincell="f"/>
            </w:pict>
          </mc:Fallback>
        </mc:AlternateContent>
      </w:r>
      <w:r w:rsidR="006F61D3">
        <w:rPr>
          <w:rFonts w:ascii="Arial" w:hAnsi="Arial"/>
          <w:b/>
          <w:sz w:val="20"/>
        </w:rPr>
        <w:tab/>
      </w:r>
      <w:r w:rsidR="006F61D3">
        <w:rPr>
          <w:rFonts w:ascii="Arial" w:hAnsi="Arial"/>
          <w:b/>
          <w:sz w:val="20"/>
        </w:rPr>
        <w:tab/>
      </w:r>
      <w:r w:rsidR="006F61D3">
        <w:rPr>
          <w:rFonts w:ascii="Arial" w:hAnsi="Arial"/>
          <w:b/>
          <w:sz w:val="20"/>
        </w:rPr>
        <w:tab/>
      </w:r>
    </w:p>
    <w:p w14:paraId="5B970206" w14:textId="77777777" w:rsidR="006F61D3" w:rsidRPr="009C1A2E" w:rsidRDefault="00974907" w:rsidP="001669DB">
      <w:pPr>
        <w:pStyle w:val="Subtitle"/>
      </w:pPr>
      <w:r>
        <w:t>Design Engineer</w:t>
      </w:r>
      <w:r w:rsidR="000D708F">
        <w:t xml:space="preserve"> and Project </w:t>
      </w:r>
      <w:r w:rsidR="009C1A2E" w:rsidRPr="009C1A2E">
        <w:t>Manager</w:t>
      </w:r>
    </w:p>
    <w:p w14:paraId="4B358136" w14:textId="1B3F317B" w:rsidR="007371BC" w:rsidRDefault="009C1A2E" w:rsidP="00890E18">
      <w:pPr>
        <w:rPr>
          <w:rFonts w:ascii="Arial" w:hAnsi="Arial"/>
          <w:sz w:val="20"/>
        </w:rPr>
      </w:pPr>
      <w:r>
        <w:rPr>
          <w:rFonts w:ascii="Arial" w:hAnsi="Arial"/>
          <w:sz w:val="20"/>
        </w:rPr>
        <w:t>O</w:t>
      </w:r>
      <w:r w:rsidR="00563628">
        <w:rPr>
          <w:rFonts w:ascii="Arial" w:hAnsi="Arial"/>
          <w:sz w:val="20"/>
        </w:rPr>
        <w:t xml:space="preserve">ver </w:t>
      </w:r>
      <w:r w:rsidR="008355F2">
        <w:rPr>
          <w:rFonts w:ascii="Arial" w:hAnsi="Arial"/>
          <w:sz w:val="20"/>
        </w:rPr>
        <w:t>30</w:t>
      </w:r>
      <w:r w:rsidR="007371BC">
        <w:rPr>
          <w:rFonts w:ascii="Arial" w:hAnsi="Arial"/>
          <w:sz w:val="20"/>
        </w:rPr>
        <w:t xml:space="preserve"> years of experience </w:t>
      </w:r>
      <w:r w:rsidR="006268D7">
        <w:rPr>
          <w:rFonts w:ascii="Arial" w:hAnsi="Arial"/>
          <w:sz w:val="20"/>
        </w:rPr>
        <w:t>in mechanical design</w:t>
      </w:r>
      <w:r w:rsidR="007371BC">
        <w:rPr>
          <w:rFonts w:ascii="Arial" w:hAnsi="Arial"/>
          <w:sz w:val="20"/>
        </w:rPr>
        <w:t>, project management, robotics</w:t>
      </w:r>
      <w:r w:rsidR="006268D7">
        <w:rPr>
          <w:rFonts w:ascii="Arial" w:hAnsi="Arial"/>
          <w:sz w:val="20"/>
        </w:rPr>
        <w:t xml:space="preserve"> and remote systems</w:t>
      </w:r>
      <w:r w:rsidR="007371BC">
        <w:rPr>
          <w:rFonts w:ascii="Arial" w:hAnsi="Arial"/>
          <w:sz w:val="20"/>
        </w:rPr>
        <w:t>, machine design, and plant engi</w:t>
      </w:r>
      <w:r w:rsidR="00472F86">
        <w:rPr>
          <w:rFonts w:ascii="Arial" w:hAnsi="Arial"/>
          <w:sz w:val="20"/>
        </w:rPr>
        <w:t>neering.  Strengths include good</w:t>
      </w:r>
      <w:r w:rsidR="007371BC">
        <w:rPr>
          <w:rFonts w:ascii="Arial" w:hAnsi="Arial"/>
          <w:sz w:val="20"/>
        </w:rPr>
        <w:t xml:space="preserve"> technical skills, communication skills, team-building skills, and extensive experience taking projects from</w:t>
      </w:r>
      <w:r w:rsidR="00472F86">
        <w:rPr>
          <w:rFonts w:ascii="Arial" w:hAnsi="Arial"/>
          <w:sz w:val="20"/>
        </w:rPr>
        <w:t xml:space="preserve"> concept</w:t>
      </w:r>
      <w:r w:rsidR="007371BC">
        <w:rPr>
          <w:rFonts w:ascii="Arial" w:hAnsi="Arial"/>
          <w:sz w:val="20"/>
        </w:rPr>
        <w:t xml:space="preserve"> design t</w:t>
      </w:r>
      <w:r w:rsidR="00DE19C0">
        <w:rPr>
          <w:rFonts w:ascii="Arial" w:hAnsi="Arial"/>
          <w:sz w:val="20"/>
        </w:rPr>
        <w:t>hrough</w:t>
      </w:r>
      <w:r w:rsidR="007371BC">
        <w:rPr>
          <w:rFonts w:ascii="Arial" w:hAnsi="Arial"/>
          <w:sz w:val="20"/>
        </w:rPr>
        <w:t xml:space="preserve"> fabrication and </w:t>
      </w:r>
      <w:r w:rsidR="00DE19C0">
        <w:rPr>
          <w:rFonts w:ascii="Arial" w:hAnsi="Arial"/>
          <w:sz w:val="20"/>
        </w:rPr>
        <w:t xml:space="preserve">into </w:t>
      </w:r>
      <w:r w:rsidR="007371BC">
        <w:rPr>
          <w:rFonts w:ascii="Arial" w:hAnsi="Arial"/>
          <w:sz w:val="20"/>
        </w:rPr>
        <w:t>operation.</w:t>
      </w:r>
    </w:p>
    <w:p w14:paraId="5EAAD712" w14:textId="4C2686C0" w:rsidR="00890E18" w:rsidRDefault="00890E18" w:rsidP="00890E18">
      <w:pPr>
        <w:spacing w:before="120"/>
        <w:rPr>
          <w:rFonts w:ascii="Arial" w:hAnsi="Arial"/>
          <w:smallCaps/>
          <w:sz w:val="20"/>
        </w:rPr>
      </w:pPr>
      <w:r w:rsidRPr="00890E18">
        <w:rPr>
          <w:rFonts w:ascii="Arial" w:hAnsi="Arial"/>
          <w:smallCaps/>
          <w:sz w:val="20"/>
        </w:rPr>
        <w:t xml:space="preserve">Areas of </w:t>
      </w:r>
      <w:r w:rsidR="006268D7">
        <w:rPr>
          <w:rFonts w:ascii="Arial" w:hAnsi="Arial"/>
          <w:smallCaps/>
          <w:sz w:val="20"/>
        </w:rPr>
        <w:t xml:space="preserve">knowledge and </w:t>
      </w:r>
      <w:r w:rsidRPr="00890E18">
        <w:rPr>
          <w:rFonts w:ascii="Arial" w:hAnsi="Arial"/>
          <w:smallCaps/>
          <w:sz w:val="20"/>
        </w:rPr>
        <w:t>Expertise</w:t>
      </w:r>
    </w:p>
    <w:p w14:paraId="5B09C14D" w14:textId="77777777" w:rsidR="001669DB" w:rsidRDefault="001669DB" w:rsidP="001669DB">
      <w:pPr>
        <w:pStyle w:val="ColorfulList-Accent11"/>
        <w:numPr>
          <w:ilvl w:val="0"/>
          <w:numId w:val="19"/>
        </w:numPr>
        <w:spacing w:after="40" w:line="240" w:lineRule="auto"/>
        <w:contextualSpacing w:val="0"/>
        <w:sectPr w:rsidR="001669DB" w:rsidSect="00890E18">
          <w:headerReference w:type="even" r:id="rId8"/>
          <w:headerReference w:type="default" r:id="rId9"/>
          <w:footerReference w:type="default" r:id="rId10"/>
          <w:type w:val="continuous"/>
          <w:pgSz w:w="12240" w:h="15840"/>
          <w:pgMar w:top="864" w:right="1008" w:bottom="720" w:left="1350" w:header="720" w:footer="720" w:gutter="0"/>
          <w:cols w:space="720"/>
          <w:titlePg/>
        </w:sectPr>
      </w:pPr>
    </w:p>
    <w:p w14:paraId="2049992A" w14:textId="77777777" w:rsidR="002C3B44" w:rsidRDefault="0019689B" w:rsidP="001669DB">
      <w:pPr>
        <w:pStyle w:val="ColorfulList-Accent11"/>
        <w:numPr>
          <w:ilvl w:val="0"/>
          <w:numId w:val="19"/>
        </w:numPr>
        <w:spacing w:after="40" w:line="240" w:lineRule="auto"/>
        <w:contextualSpacing w:val="0"/>
      </w:pPr>
      <w:r w:rsidRPr="0019689B">
        <w:t>Mechanical Engineering</w:t>
      </w:r>
      <w:r>
        <w:t xml:space="preserve"> </w:t>
      </w:r>
    </w:p>
    <w:p w14:paraId="4285B334" w14:textId="77777777" w:rsidR="0019689B" w:rsidRDefault="0019689B" w:rsidP="001669DB">
      <w:pPr>
        <w:pStyle w:val="ColorfulList-Accent11"/>
        <w:numPr>
          <w:ilvl w:val="0"/>
          <w:numId w:val="19"/>
        </w:numPr>
        <w:spacing w:after="40" w:line="240" w:lineRule="auto"/>
        <w:contextualSpacing w:val="0"/>
      </w:pPr>
      <w:r>
        <w:t>Engineering Management</w:t>
      </w:r>
    </w:p>
    <w:p w14:paraId="1E38AEA7" w14:textId="77777777" w:rsidR="001669DB" w:rsidRDefault="002C3B44" w:rsidP="001669DB">
      <w:pPr>
        <w:pStyle w:val="ColorfulList-Accent11"/>
        <w:numPr>
          <w:ilvl w:val="0"/>
          <w:numId w:val="19"/>
        </w:numPr>
        <w:spacing w:after="40" w:line="240" w:lineRule="auto"/>
        <w:contextualSpacing w:val="0"/>
      </w:pPr>
      <w:r>
        <w:t xml:space="preserve">Project Management </w:t>
      </w:r>
    </w:p>
    <w:p w14:paraId="7F91118F" w14:textId="77777777" w:rsidR="001669DB" w:rsidRDefault="00C11985" w:rsidP="002C3B44">
      <w:pPr>
        <w:pStyle w:val="ColorfulList-Accent11"/>
        <w:numPr>
          <w:ilvl w:val="0"/>
          <w:numId w:val="19"/>
        </w:numPr>
        <w:spacing w:after="40" w:line="240" w:lineRule="auto"/>
        <w:contextualSpacing w:val="0"/>
      </w:pPr>
      <w:r>
        <w:t>SolidWorks and EPDM</w:t>
      </w:r>
    </w:p>
    <w:p w14:paraId="7B5B936E" w14:textId="77777777" w:rsidR="000F5FCC" w:rsidRDefault="0019689B" w:rsidP="001669DB">
      <w:pPr>
        <w:pStyle w:val="ColorfulList-Accent11"/>
        <w:numPr>
          <w:ilvl w:val="0"/>
          <w:numId w:val="19"/>
        </w:numPr>
        <w:spacing w:after="40" w:line="240" w:lineRule="auto"/>
        <w:contextualSpacing w:val="0"/>
      </w:pPr>
      <w:r>
        <w:t xml:space="preserve">Machine Design </w:t>
      </w:r>
    </w:p>
    <w:p w14:paraId="0333E62A" w14:textId="77777777" w:rsidR="00890E18" w:rsidRDefault="002C3B44" w:rsidP="001669DB">
      <w:pPr>
        <w:pStyle w:val="ColorfulList-Accent11"/>
        <w:numPr>
          <w:ilvl w:val="0"/>
          <w:numId w:val="19"/>
        </w:numPr>
        <w:spacing w:after="40" w:line="240" w:lineRule="auto"/>
        <w:contextualSpacing w:val="0"/>
      </w:pPr>
      <w:r>
        <w:t>Technical Team Management</w:t>
      </w:r>
    </w:p>
    <w:p w14:paraId="79118ED4" w14:textId="4CE6A021" w:rsidR="0019689B" w:rsidRPr="0019689B" w:rsidRDefault="00DE19C0" w:rsidP="0019689B">
      <w:pPr>
        <w:numPr>
          <w:ilvl w:val="0"/>
          <w:numId w:val="19"/>
        </w:numPr>
        <w:spacing w:after="40"/>
        <w:rPr>
          <w:rFonts w:ascii="Calibri" w:eastAsia="Calibri" w:hAnsi="Calibri"/>
          <w:sz w:val="22"/>
          <w:szCs w:val="22"/>
        </w:rPr>
      </w:pPr>
      <w:r>
        <w:rPr>
          <w:rFonts w:ascii="Calibri" w:eastAsia="Calibri" w:hAnsi="Calibri"/>
          <w:sz w:val="22"/>
          <w:szCs w:val="22"/>
        </w:rPr>
        <w:t xml:space="preserve">Creo </w:t>
      </w:r>
      <w:r w:rsidR="0078449A">
        <w:rPr>
          <w:rFonts w:ascii="Calibri" w:eastAsia="Calibri" w:hAnsi="Calibri"/>
          <w:sz w:val="22"/>
          <w:szCs w:val="22"/>
        </w:rPr>
        <w:t>4 and Windchill</w:t>
      </w:r>
    </w:p>
    <w:p w14:paraId="31A1565A" w14:textId="77777777" w:rsidR="0019689B" w:rsidRPr="0019689B" w:rsidRDefault="0019689B" w:rsidP="0019689B">
      <w:pPr>
        <w:numPr>
          <w:ilvl w:val="0"/>
          <w:numId w:val="19"/>
        </w:numPr>
        <w:spacing w:after="40"/>
        <w:rPr>
          <w:rFonts w:ascii="Calibri" w:eastAsia="Calibri" w:hAnsi="Calibri"/>
          <w:sz w:val="22"/>
          <w:szCs w:val="22"/>
        </w:rPr>
      </w:pPr>
      <w:r w:rsidRPr="0019689B">
        <w:rPr>
          <w:rFonts w:ascii="Calibri" w:eastAsia="Calibri" w:hAnsi="Calibri"/>
          <w:sz w:val="22"/>
          <w:szCs w:val="22"/>
        </w:rPr>
        <w:t>Process Engineering</w:t>
      </w:r>
    </w:p>
    <w:p w14:paraId="157A8481" w14:textId="77777777" w:rsidR="000F5FCC" w:rsidRPr="0019689B" w:rsidRDefault="002C3B44" w:rsidP="0019689B">
      <w:pPr>
        <w:numPr>
          <w:ilvl w:val="0"/>
          <w:numId w:val="19"/>
        </w:numPr>
        <w:spacing w:after="40"/>
        <w:rPr>
          <w:rFonts w:ascii="Calibri" w:eastAsia="Calibri" w:hAnsi="Calibri"/>
          <w:sz w:val="22"/>
          <w:szCs w:val="22"/>
        </w:rPr>
      </w:pPr>
      <w:r w:rsidRPr="0019689B">
        <w:rPr>
          <w:rFonts w:ascii="Calibri" w:eastAsia="Calibri" w:hAnsi="Calibri"/>
          <w:sz w:val="22"/>
          <w:szCs w:val="22"/>
        </w:rPr>
        <w:t>ISO 9001</w:t>
      </w:r>
    </w:p>
    <w:p w14:paraId="1839F91F" w14:textId="77777777" w:rsidR="0019689B" w:rsidRDefault="0019689B" w:rsidP="0019689B">
      <w:pPr>
        <w:numPr>
          <w:ilvl w:val="0"/>
          <w:numId w:val="19"/>
        </w:numPr>
        <w:spacing w:after="40"/>
        <w:rPr>
          <w:rFonts w:ascii="Calibri" w:eastAsia="Calibri" w:hAnsi="Calibri"/>
          <w:sz w:val="22"/>
          <w:szCs w:val="22"/>
        </w:rPr>
      </w:pPr>
      <w:r>
        <w:rPr>
          <w:rFonts w:ascii="Calibri" w:eastAsia="Calibri" w:hAnsi="Calibri"/>
          <w:sz w:val="22"/>
          <w:szCs w:val="22"/>
        </w:rPr>
        <w:t>Product Development</w:t>
      </w:r>
    </w:p>
    <w:p w14:paraId="0316CCD8" w14:textId="0E07BB55" w:rsidR="002C3B44" w:rsidRPr="000F5FCC" w:rsidRDefault="006268D7" w:rsidP="0019689B">
      <w:pPr>
        <w:numPr>
          <w:ilvl w:val="0"/>
          <w:numId w:val="19"/>
        </w:numPr>
        <w:spacing w:after="40"/>
        <w:rPr>
          <w:rFonts w:ascii="Calibri" w:eastAsia="Calibri" w:hAnsi="Calibri"/>
          <w:sz w:val="22"/>
          <w:szCs w:val="22"/>
        </w:rPr>
      </w:pPr>
      <w:r>
        <w:rPr>
          <w:rFonts w:ascii="Calibri" w:eastAsia="Calibri" w:hAnsi="Calibri"/>
          <w:sz w:val="22"/>
          <w:szCs w:val="22"/>
        </w:rPr>
        <w:t>Precision Electromechanical Systems</w:t>
      </w:r>
    </w:p>
    <w:p w14:paraId="1CBD1EE3" w14:textId="1626D9D0" w:rsidR="002C3B44" w:rsidRPr="0019689B" w:rsidRDefault="000068FA" w:rsidP="0019689B">
      <w:pPr>
        <w:numPr>
          <w:ilvl w:val="0"/>
          <w:numId w:val="19"/>
        </w:numPr>
        <w:spacing w:after="40"/>
        <w:rPr>
          <w:rFonts w:ascii="Calibri" w:eastAsia="Calibri" w:hAnsi="Calibri"/>
          <w:sz w:val="22"/>
          <w:szCs w:val="22"/>
        </w:rPr>
      </w:pPr>
      <w:r>
        <w:rPr>
          <w:rFonts w:ascii="Calibri" w:eastAsia="Calibri" w:hAnsi="Calibri"/>
          <w:sz w:val="22"/>
          <w:szCs w:val="22"/>
        </w:rPr>
        <w:t xml:space="preserve">Drawing </w:t>
      </w:r>
      <w:r w:rsidR="004004E8">
        <w:rPr>
          <w:rFonts w:ascii="Calibri" w:eastAsia="Calibri" w:hAnsi="Calibri"/>
          <w:sz w:val="22"/>
          <w:szCs w:val="22"/>
        </w:rPr>
        <w:t xml:space="preserve">Preparation and </w:t>
      </w:r>
      <w:r>
        <w:rPr>
          <w:rFonts w:ascii="Calibri" w:eastAsia="Calibri" w:hAnsi="Calibri"/>
          <w:sz w:val="22"/>
          <w:szCs w:val="22"/>
        </w:rPr>
        <w:t>Check to A</w:t>
      </w:r>
      <w:r w:rsidR="004004E8">
        <w:rPr>
          <w:rFonts w:ascii="Calibri" w:eastAsia="Calibri" w:hAnsi="Calibri"/>
          <w:sz w:val="22"/>
          <w:szCs w:val="22"/>
        </w:rPr>
        <w:t>SME</w:t>
      </w:r>
      <w:r>
        <w:rPr>
          <w:rFonts w:ascii="Calibri" w:eastAsia="Calibri" w:hAnsi="Calibri"/>
          <w:sz w:val="22"/>
          <w:szCs w:val="22"/>
        </w:rPr>
        <w:t xml:space="preserve"> Y14.5</w:t>
      </w:r>
    </w:p>
    <w:p w14:paraId="1E56A896" w14:textId="77777777" w:rsidR="0019689B" w:rsidRPr="0019689B" w:rsidRDefault="0019689B" w:rsidP="0019689B">
      <w:pPr>
        <w:numPr>
          <w:ilvl w:val="0"/>
          <w:numId w:val="19"/>
        </w:numPr>
        <w:spacing w:after="40"/>
        <w:rPr>
          <w:rFonts w:ascii="Calibri" w:eastAsia="Calibri" w:hAnsi="Calibri"/>
          <w:sz w:val="22"/>
          <w:szCs w:val="22"/>
        </w:rPr>
      </w:pPr>
      <w:r>
        <w:rPr>
          <w:rFonts w:ascii="Calibri" w:eastAsia="Calibri" w:hAnsi="Calibri"/>
          <w:sz w:val="22"/>
          <w:szCs w:val="22"/>
        </w:rPr>
        <w:t>Design for Manufacturing</w:t>
      </w:r>
    </w:p>
    <w:p w14:paraId="7D8E3CDC" w14:textId="77777777" w:rsidR="0019689B" w:rsidRPr="000F5FCC" w:rsidRDefault="0019689B" w:rsidP="0019689B">
      <w:pPr>
        <w:numPr>
          <w:ilvl w:val="0"/>
          <w:numId w:val="19"/>
        </w:numPr>
        <w:spacing w:after="40"/>
        <w:rPr>
          <w:rFonts w:ascii="Calibri" w:eastAsia="Calibri" w:hAnsi="Calibri"/>
          <w:sz w:val="22"/>
          <w:szCs w:val="22"/>
        </w:rPr>
        <w:sectPr w:rsidR="0019689B" w:rsidRPr="000F5FCC" w:rsidSect="001669DB">
          <w:type w:val="continuous"/>
          <w:pgSz w:w="12240" w:h="15840"/>
          <w:pgMar w:top="864" w:right="1008" w:bottom="720" w:left="1350" w:header="720" w:footer="720" w:gutter="0"/>
          <w:cols w:num="2" w:space="720"/>
          <w:titlePg/>
        </w:sectPr>
      </w:pPr>
      <w:r>
        <w:rPr>
          <w:rFonts w:ascii="Calibri" w:eastAsia="Calibri" w:hAnsi="Calibri"/>
          <w:sz w:val="22"/>
          <w:szCs w:val="22"/>
        </w:rPr>
        <w:t>Technical Writing</w:t>
      </w:r>
    </w:p>
    <w:p w14:paraId="3AF26651" w14:textId="77777777" w:rsidR="009C1A2E" w:rsidRPr="001669DB" w:rsidRDefault="009C1A2E" w:rsidP="00024D15">
      <w:pPr>
        <w:pStyle w:val="Subtitle"/>
      </w:pPr>
      <w:r w:rsidRPr="001669DB">
        <w:t>Experience</w:t>
      </w:r>
      <w:r w:rsidR="000D708F" w:rsidRPr="001669DB">
        <w:t xml:space="preserve">  ────────────────────────────────────────────</w:t>
      </w:r>
      <w:r w:rsidR="00974907" w:rsidRPr="001669DB">
        <w:t>───</w:t>
      </w:r>
      <w:r w:rsidR="000D708F" w:rsidRPr="001669DB">
        <w:t>──</w:t>
      </w:r>
    </w:p>
    <w:p w14:paraId="1692C6C4" w14:textId="2B8B42A6" w:rsidR="0078449A" w:rsidRPr="001669DB" w:rsidRDefault="00CA3D7A" w:rsidP="0078449A">
      <w:pPr>
        <w:pStyle w:val="Heading1"/>
      </w:pPr>
      <w:r>
        <w:t>July</w:t>
      </w:r>
      <w:r w:rsidR="0078449A">
        <w:t xml:space="preserve"> 2019 – Present</w:t>
      </w:r>
      <w:r w:rsidR="0078449A">
        <w:tab/>
        <w:t>Oak Ridge National Lab</w:t>
      </w:r>
      <w:r w:rsidR="0078449A" w:rsidRPr="001669DB">
        <w:tab/>
      </w:r>
      <w:r w:rsidR="0078449A">
        <w:t>Oak Ridge</w:t>
      </w:r>
      <w:r w:rsidR="0078449A" w:rsidRPr="00131926">
        <w:t>, TN</w:t>
      </w:r>
    </w:p>
    <w:p w14:paraId="17E0064D" w14:textId="77777777" w:rsidR="0078449A" w:rsidRDefault="0078449A" w:rsidP="0078449A">
      <w:pPr>
        <w:pStyle w:val="Heading2"/>
      </w:pPr>
      <w:r>
        <w:t>Senior Mechanical Design Engineer</w:t>
      </w:r>
    </w:p>
    <w:p w14:paraId="5A44A5A0" w14:textId="18889F04" w:rsidR="0078449A" w:rsidRDefault="0078449A" w:rsidP="0078449A">
      <w:pPr>
        <w:pStyle w:val="Heading1"/>
      </w:pPr>
      <w:r>
        <w:rPr>
          <w:b w:val="0"/>
        </w:rPr>
        <w:t xml:space="preserve">Senior mechanical engineer </w:t>
      </w:r>
      <w:r w:rsidR="00B859A7">
        <w:rPr>
          <w:b w:val="0"/>
        </w:rPr>
        <w:t xml:space="preserve">in the Research Accelerator </w:t>
      </w:r>
      <w:r w:rsidR="002F6B56">
        <w:rPr>
          <w:b w:val="0"/>
        </w:rPr>
        <w:t>D</w:t>
      </w:r>
      <w:r w:rsidR="00B859A7">
        <w:rPr>
          <w:b w:val="0"/>
        </w:rPr>
        <w:t>ivision at the Spallation Neutron Source.  R</w:t>
      </w:r>
      <w:r>
        <w:rPr>
          <w:b w:val="0"/>
        </w:rPr>
        <w:t>esponsible for su</w:t>
      </w:r>
      <w:r w:rsidR="00B859A7">
        <w:rPr>
          <w:b w:val="0"/>
        </w:rPr>
        <w:t>p</w:t>
      </w:r>
      <w:r>
        <w:rPr>
          <w:b w:val="0"/>
        </w:rPr>
        <w:t>p</w:t>
      </w:r>
      <w:r w:rsidR="00B859A7">
        <w:rPr>
          <w:b w:val="0"/>
        </w:rPr>
        <w:t>orting the linear accelerator</w:t>
      </w:r>
      <w:r w:rsidR="007E59D7">
        <w:rPr>
          <w:b w:val="0"/>
        </w:rPr>
        <w:t xml:space="preserve"> and </w:t>
      </w:r>
      <w:r>
        <w:rPr>
          <w:b w:val="0"/>
        </w:rPr>
        <w:t xml:space="preserve">designing </w:t>
      </w:r>
      <w:r w:rsidR="00CE01C0">
        <w:rPr>
          <w:b w:val="0"/>
        </w:rPr>
        <w:t>equipment</w:t>
      </w:r>
      <w:r w:rsidR="007E59D7">
        <w:rPr>
          <w:b w:val="0"/>
        </w:rPr>
        <w:t xml:space="preserve"> to be used from the ion source </w:t>
      </w:r>
      <w:r w:rsidR="004D51D9">
        <w:rPr>
          <w:b w:val="0"/>
        </w:rPr>
        <w:t>up to</w:t>
      </w:r>
      <w:r w:rsidR="00930671">
        <w:rPr>
          <w:b w:val="0"/>
        </w:rPr>
        <w:t xml:space="preserve"> the RTBT</w:t>
      </w:r>
      <w:r w:rsidR="002F6B56">
        <w:rPr>
          <w:b w:val="0"/>
        </w:rPr>
        <w:t>.</w:t>
      </w:r>
      <w:r w:rsidR="00491BC7">
        <w:rPr>
          <w:b w:val="0"/>
        </w:rPr>
        <w:t xml:space="preserve">  </w:t>
      </w:r>
      <w:r w:rsidR="00C657D5">
        <w:rPr>
          <w:b w:val="0"/>
        </w:rPr>
        <w:t xml:space="preserve">Work with a variety of customers, including physicists, other engineers, and technicians </w:t>
      </w:r>
      <w:r w:rsidR="00FC01E5">
        <w:rPr>
          <w:b w:val="0"/>
        </w:rPr>
        <w:t xml:space="preserve">to </w:t>
      </w:r>
      <w:r w:rsidR="00940C92">
        <w:rPr>
          <w:b w:val="0"/>
        </w:rPr>
        <w:t>develop solutions</w:t>
      </w:r>
      <w:r w:rsidR="00930671">
        <w:rPr>
          <w:b w:val="0"/>
        </w:rPr>
        <w:t xml:space="preserve"> to problems</w:t>
      </w:r>
      <w:r w:rsidR="00940C92">
        <w:rPr>
          <w:b w:val="0"/>
        </w:rPr>
        <w:t xml:space="preserve">, and to make </w:t>
      </w:r>
      <w:r w:rsidR="00FC01E5">
        <w:rPr>
          <w:b w:val="0"/>
        </w:rPr>
        <w:t xml:space="preserve">improvements to beamline components.  </w:t>
      </w:r>
      <w:r w:rsidR="00491BC7">
        <w:rPr>
          <w:b w:val="0"/>
        </w:rPr>
        <w:t>Also support the Beam Test Facility, designing equ</w:t>
      </w:r>
      <w:r w:rsidR="00C657D5">
        <w:rPr>
          <w:b w:val="0"/>
        </w:rPr>
        <w:t xml:space="preserve">ipment </w:t>
      </w:r>
      <w:r w:rsidR="00FC01E5">
        <w:rPr>
          <w:b w:val="0"/>
        </w:rPr>
        <w:t>for use there.</w:t>
      </w:r>
      <w:r w:rsidR="00866612">
        <w:rPr>
          <w:b w:val="0"/>
        </w:rPr>
        <w:t xml:space="preserve">  Create engineering drawings in Creo and also work with designers to create engineering drawings.  Work with manufacturing engineers to get components fabricated and then work with various crafts to get components installed.</w:t>
      </w:r>
    </w:p>
    <w:p w14:paraId="14870440" w14:textId="36C5B885" w:rsidR="008355F2" w:rsidRPr="001669DB" w:rsidRDefault="008355F2" w:rsidP="008355F2">
      <w:pPr>
        <w:pStyle w:val="Heading1"/>
      </w:pPr>
      <w:r>
        <w:t xml:space="preserve">January 2018 – </w:t>
      </w:r>
      <w:r w:rsidR="00DE19C0">
        <w:t>July 2019</w:t>
      </w:r>
      <w:r>
        <w:tab/>
        <w:t>Navus Automation</w:t>
      </w:r>
      <w:r w:rsidRPr="001669DB">
        <w:tab/>
      </w:r>
      <w:r>
        <w:t>Knoxville</w:t>
      </w:r>
      <w:r w:rsidRPr="00131926">
        <w:t>, TN</w:t>
      </w:r>
    </w:p>
    <w:p w14:paraId="1ABAC206" w14:textId="1000F38D" w:rsidR="008355F2" w:rsidRDefault="008355F2" w:rsidP="008355F2">
      <w:pPr>
        <w:pStyle w:val="Heading2"/>
      </w:pPr>
      <w:r>
        <w:t>Senior Mechanical Design Engineer</w:t>
      </w:r>
    </w:p>
    <w:p w14:paraId="09B2318E" w14:textId="49869B9D" w:rsidR="008355F2" w:rsidRDefault="008355F2" w:rsidP="008355F2">
      <w:pPr>
        <w:pStyle w:val="Heading1"/>
        <w:rPr>
          <w:b w:val="0"/>
        </w:rPr>
      </w:pPr>
      <w:r>
        <w:rPr>
          <w:b w:val="0"/>
        </w:rPr>
        <w:t>Senior engineer responsible for designing large automated mechanical systems as well as smaller mechanical engineering projects of varying complexity.  Lead the complete integration of a die cast line for a local automotive manufacture</w:t>
      </w:r>
      <w:r w:rsidR="007D1FA5">
        <w:rPr>
          <w:b w:val="0"/>
        </w:rPr>
        <w:t>r</w:t>
      </w:r>
      <w:r>
        <w:rPr>
          <w:b w:val="0"/>
        </w:rPr>
        <w:t xml:space="preserve">.  This project involved integrating large specialty components purchased by the customer, </w:t>
      </w:r>
      <w:r w:rsidR="000068FA">
        <w:rPr>
          <w:b w:val="0"/>
        </w:rPr>
        <w:t>including two Kawasaki robots.  It also required</w:t>
      </w:r>
      <w:r>
        <w:rPr>
          <w:b w:val="0"/>
        </w:rPr>
        <w:t xml:space="preserve"> designing </w:t>
      </w:r>
      <w:r w:rsidR="000068FA">
        <w:rPr>
          <w:b w:val="0"/>
        </w:rPr>
        <w:t xml:space="preserve">and overseeing fabrication of </w:t>
      </w:r>
      <w:r>
        <w:rPr>
          <w:b w:val="0"/>
        </w:rPr>
        <w:t xml:space="preserve">all related material handling systems to move parts from the die cast machine to a trim press, then to a cooling conveyor, a shot blast machine, an inspection station, a </w:t>
      </w:r>
      <w:r w:rsidR="000068FA">
        <w:rPr>
          <w:b w:val="0"/>
        </w:rPr>
        <w:t>parts</w:t>
      </w:r>
      <w:r>
        <w:rPr>
          <w:b w:val="0"/>
        </w:rPr>
        <w:t xml:space="preserve"> tote stacker, and </w:t>
      </w:r>
      <w:r w:rsidR="000068FA">
        <w:rPr>
          <w:b w:val="0"/>
        </w:rPr>
        <w:t xml:space="preserve">an </w:t>
      </w:r>
      <w:r>
        <w:rPr>
          <w:b w:val="0"/>
        </w:rPr>
        <w:t xml:space="preserve">accumulating roller conveyor system.   Promoted to mechanical engineering lead </w:t>
      </w:r>
      <w:r w:rsidR="000068FA">
        <w:rPr>
          <w:b w:val="0"/>
        </w:rPr>
        <w:t xml:space="preserve">after six months </w:t>
      </w:r>
      <w:r>
        <w:rPr>
          <w:b w:val="0"/>
        </w:rPr>
        <w:t>and became responsible for overseeing and mentoring three younger engineers in addition to mechanical design responsibilities.</w:t>
      </w:r>
    </w:p>
    <w:p w14:paraId="1423D21B" w14:textId="77777777" w:rsidR="008355F2" w:rsidRPr="006679EA" w:rsidRDefault="008355F2" w:rsidP="008355F2"/>
    <w:p w14:paraId="004C13BC" w14:textId="7B67DC68" w:rsidR="004D3493" w:rsidRPr="001669DB" w:rsidRDefault="004D3493" w:rsidP="004D3493">
      <w:pPr>
        <w:pStyle w:val="Heading1"/>
      </w:pPr>
      <w:r>
        <w:t xml:space="preserve">March 2015 – </w:t>
      </w:r>
      <w:r w:rsidR="008355F2">
        <w:t>January 2018</w:t>
      </w:r>
      <w:r>
        <w:tab/>
        <w:t>AECOM</w:t>
      </w:r>
      <w:r w:rsidRPr="001669DB">
        <w:tab/>
      </w:r>
      <w:r>
        <w:t>Oak Ridge</w:t>
      </w:r>
      <w:r w:rsidRPr="00131926">
        <w:t>, TN</w:t>
      </w:r>
    </w:p>
    <w:p w14:paraId="019DD2C4" w14:textId="77777777" w:rsidR="004D3493" w:rsidRDefault="004D3493" w:rsidP="004D3493">
      <w:pPr>
        <w:pStyle w:val="Heading2"/>
      </w:pPr>
      <w:r>
        <w:t>Lead Engineer</w:t>
      </w:r>
    </w:p>
    <w:p w14:paraId="1EAB56EA" w14:textId="78EDE0E4" w:rsidR="004D3493" w:rsidRDefault="004D3493" w:rsidP="006679EA">
      <w:pPr>
        <w:pStyle w:val="Heading1"/>
        <w:rPr>
          <w:b w:val="0"/>
        </w:rPr>
      </w:pPr>
      <w:r>
        <w:rPr>
          <w:b w:val="0"/>
        </w:rPr>
        <w:t>Lead engineer responsible fo</w:t>
      </w:r>
      <w:r w:rsidR="006268D7">
        <w:rPr>
          <w:b w:val="0"/>
        </w:rPr>
        <w:t>r the mechanical design of four</w:t>
      </w:r>
      <w:r>
        <w:rPr>
          <w:b w:val="0"/>
        </w:rPr>
        <w:t xml:space="preserve"> complex nuclear glovebox systems for the U.S government</w:t>
      </w:r>
      <w:r w:rsidR="002C52D3">
        <w:rPr>
          <w:b w:val="0"/>
        </w:rPr>
        <w:t>’s Uranium Processing Facility</w:t>
      </w:r>
      <w:r>
        <w:rPr>
          <w:b w:val="0"/>
        </w:rPr>
        <w:t>.  Responsib</w:t>
      </w:r>
      <w:r w:rsidR="006268D7">
        <w:rPr>
          <w:b w:val="0"/>
        </w:rPr>
        <w:t xml:space="preserve">le for overall glovebox design, as well as design of many pieces of specialized equipment associated with gloveboxes, including a hot nitric acid dishwasher.  Also responsible for </w:t>
      </w:r>
      <w:r>
        <w:rPr>
          <w:b w:val="0"/>
        </w:rPr>
        <w:t xml:space="preserve">project milestones, </w:t>
      </w:r>
      <w:r w:rsidR="006268D7">
        <w:rPr>
          <w:b w:val="0"/>
        </w:rPr>
        <w:t xml:space="preserve">design documents, design </w:t>
      </w:r>
      <w:r w:rsidR="006679EA">
        <w:rPr>
          <w:b w:val="0"/>
        </w:rPr>
        <w:t xml:space="preserve">reviews, </w:t>
      </w:r>
      <w:r>
        <w:rPr>
          <w:b w:val="0"/>
        </w:rPr>
        <w:t>and for meeting</w:t>
      </w:r>
      <w:r w:rsidR="00F266EB">
        <w:rPr>
          <w:b w:val="0"/>
        </w:rPr>
        <w:t xml:space="preserve"> man</w:t>
      </w:r>
      <w:r>
        <w:rPr>
          <w:b w:val="0"/>
        </w:rPr>
        <w:t>y specific and challenging design requirements</w:t>
      </w:r>
      <w:r w:rsidR="004D1429">
        <w:rPr>
          <w:b w:val="0"/>
        </w:rPr>
        <w:t>.  Provide</w:t>
      </w:r>
      <w:r w:rsidR="002C52D3">
        <w:rPr>
          <w:b w:val="0"/>
        </w:rPr>
        <w:t>d</w:t>
      </w:r>
      <w:r w:rsidR="006268D7">
        <w:rPr>
          <w:b w:val="0"/>
        </w:rPr>
        <w:t xml:space="preserve"> oversight to</w:t>
      </w:r>
      <w:r>
        <w:rPr>
          <w:b w:val="0"/>
        </w:rPr>
        <w:t xml:space="preserve"> several designers</w:t>
      </w:r>
      <w:r w:rsidR="006268D7">
        <w:rPr>
          <w:b w:val="0"/>
        </w:rPr>
        <w:t>, directing their efforts while</w:t>
      </w:r>
      <w:r w:rsidR="006679EA">
        <w:rPr>
          <w:b w:val="0"/>
        </w:rPr>
        <w:t xml:space="preserve"> engineering the more challenging components</w:t>
      </w:r>
      <w:r w:rsidR="004D1429">
        <w:rPr>
          <w:b w:val="0"/>
        </w:rPr>
        <w:t>. I</w:t>
      </w:r>
      <w:r w:rsidR="008A4112">
        <w:rPr>
          <w:b w:val="0"/>
        </w:rPr>
        <w:t>nterface</w:t>
      </w:r>
      <w:r w:rsidR="002C52D3">
        <w:rPr>
          <w:b w:val="0"/>
        </w:rPr>
        <w:t>d</w:t>
      </w:r>
      <w:r w:rsidR="008A4112">
        <w:rPr>
          <w:b w:val="0"/>
        </w:rPr>
        <w:t xml:space="preserve"> with</w:t>
      </w:r>
      <w:r>
        <w:rPr>
          <w:b w:val="0"/>
        </w:rPr>
        <w:t xml:space="preserve"> many stakeholders to ensure all parties’ interests and concerns a</w:t>
      </w:r>
      <w:r w:rsidR="00F266EB">
        <w:rPr>
          <w:b w:val="0"/>
        </w:rPr>
        <w:t>re addressed.</w:t>
      </w:r>
      <w:r w:rsidR="004D1429">
        <w:rPr>
          <w:b w:val="0"/>
        </w:rPr>
        <w:t xml:space="preserve">  Also serve</w:t>
      </w:r>
      <w:r w:rsidR="002C52D3">
        <w:rPr>
          <w:b w:val="0"/>
        </w:rPr>
        <w:t>d</w:t>
      </w:r>
      <w:r>
        <w:rPr>
          <w:b w:val="0"/>
        </w:rPr>
        <w:t xml:space="preserve"> as an engineering checker, reviewing project drawings</w:t>
      </w:r>
      <w:r w:rsidR="004004E8">
        <w:rPr>
          <w:b w:val="0"/>
        </w:rPr>
        <w:t xml:space="preserve"> to ASME Y14.5</w:t>
      </w:r>
      <w:r>
        <w:rPr>
          <w:b w:val="0"/>
        </w:rPr>
        <w:t xml:space="preserve"> for accuracy, fabricability, and conformity to project requirements.</w:t>
      </w:r>
    </w:p>
    <w:p w14:paraId="2E320937" w14:textId="77777777" w:rsidR="006679EA" w:rsidRPr="006679EA" w:rsidRDefault="006679EA" w:rsidP="006679EA"/>
    <w:p w14:paraId="5098569A" w14:textId="77777777" w:rsidR="007371BC" w:rsidRPr="001669DB" w:rsidRDefault="002A07F8" w:rsidP="00024D15">
      <w:pPr>
        <w:pStyle w:val="Heading1"/>
      </w:pPr>
      <w:r>
        <w:t>Aug 2000</w:t>
      </w:r>
      <w:r w:rsidR="004D3493">
        <w:t xml:space="preserve"> – March 2015</w:t>
      </w:r>
      <w:r w:rsidR="00131926">
        <w:tab/>
      </w:r>
      <w:r w:rsidR="007371BC" w:rsidRPr="00CC032B">
        <w:t xml:space="preserve">Agile </w:t>
      </w:r>
      <w:r w:rsidR="0029315A" w:rsidRPr="00CC032B">
        <w:t>Technologies</w:t>
      </w:r>
      <w:r w:rsidR="007371BC" w:rsidRPr="00CC032B">
        <w:t>, Inc.</w:t>
      </w:r>
      <w:r w:rsidR="007371BC" w:rsidRPr="001669DB">
        <w:tab/>
      </w:r>
      <w:r w:rsidR="007371BC" w:rsidRPr="00131926">
        <w:t>Knoxville, TN</w:t>
      </w:r>
    </w:p>
    <w:p w14:paraId="7F3F20B1" w14:textId="52CB3895" w:rsidR="002A07F8" w:rsidRDefault="002A07F8" w:rsidP="002A07F8">
      <w:pPr>
        <w:pStyle w:val="Heading2"/>
      </w:pPr>
      <w:r>
        <w:lastRenderedPageBreak/>
        <w:t>Engineering Group Manager</w:t>
      </w:r>
      <w:r w:rsidRPr="001B79E2">
        <w:rPr>
          <w:b w:val="0"/>
        </w:rPr>
        <w:t xml:space="preserve">, </w:t>
      </w:r>
      <w:r>
        <w:rPr>
          <w:b w:val="0"/>
        </w:rPr>
        <w:t>Aug 2006 –</w:t>
      </w:r>
      <w:r w:rsidRPr="001B79E2">
        <w:rPr>
          <w:b w:val="0"/>
        </w:rPr>
        <w:t xml:space="preserve"> </w:t>
      </w:r>
      <w:r w:rsidR="005D04D5">
        <w:rPr>
          <w:b w:val="0"/>
        </w:rPr>
        <w:t>March 2015</w:t>
      </w:r>
    </w:p>
    <w:p w14:paraId="33D622D5" w14:textId="77777777" w:rsidR="002A07F8" w:rsidRPr="00CC032B" w:rsidRDefault="002A07F8" w:rsidP="002A07F8">
      <w:pPr>
        <w:pStyle w:val="Heading3"/>
        <w:tabs>
          <w:tab w:val="left" w:pos="720"/>
        </w:tabs>
        <w:ind w:left="0" w:firstLine="0"/>
        <w:rPr>
          <w:b w:val="0"/>
        </w:rPr>
      </w:pPr>
      <w:r>
        <w:rPr>
          <w:b w:val="0"/>
        </w:rPr>
        <w:t>Manager of an interdisciplinary team of design engineers and technicians. Responsible for overall management of all company engineering projects as well as development of formal management systems for all engineering activities including design, engineering drawings, and project management. Heavily involved in bringing engineering department into compliance with ISO 9001.  Continued to do engineering design as well, designing several detectors for down hole oil well monitoring.</w:t>
      </w:r>
    </w:p>
    <w:p w14:paraId="39031B06" w14:textId="77777777" w:rsidR="002A07F8" w:rsidRPr="001E6242" w:rsidRDefault="002A07F8" w:rsidP="002A07F8">
      <w:pPr>
        <w:pStyle w:val="Heading2"/>
        <w:spacing w:before="120"/>
      </w:pPr>
      <w:r>
        <w:t>Design Engineer/</w:t>
      </w:r>
      <w:r w:rsidRPr="001E6242">
        <w:t>Project Manager</w:t>
      </w:r>
      <w:r w:rsidRPr="001B79E2">
        <w:rPr>
          <w:b w:val="0"/>
        </w:rPr>
        <w:t xml:space="preserve">, </w:t>
      </w:r>
      <w:r>
        <w:rPr>
          <w:b w:val="0"/>
        </w:rPr>
        <w:t xml:space="preserve">Aug </w:t>
      </w:r>
      <w:r w:rsidRPr="001B79E2">
        <w:rPr>
          <w:b w:val="0"/>
        </w:rPr>
        <w:t>2000</w:t>
      </w:r>
      <w:r>
        <w:rPr>
          <w:b w:val="0"/>
        </w:rPr>
        <w:t xml:space="preserve"> – Aug </w:t>
      </w:r>
      <w:r w:rsidRPr="001B79E2">
        <w:rPr>
          <w:b w:val="0"/>
        </w:rPr>
        <w:t>2006</w:t>
      </w:r>
    </w:p>
    <w:p w14:paraId="47308042" w14:textId="77777777" w:rsidR="002A07F8" w:rsidRDefault="002A07F8" w:rsidP="002A07F8">
      <w:pPr>
        <w:tabs>
          <w:tab w:val="left" w:pos="720"/>
        </w:tabs>
        <w:jc w:val="both"/>
        <w:rPr>
          <w:rFonts w:ascii="Arial" w:hAnsi="Arial"/>
          <w:b/>
          <w:sz w:val="20"/>
        </w:rPr>
      </w:pPr>
      <w:r>
        <w:rPr>
          <w:rFonts w:ascii="Arial" w:hAnsi="Arial"/>
          <w:sz w:val="20"/>
        </w:rPr>
        <w:t>Responsible for designing and building a broad variety of engineered products including several small imaging gantries, a clinical SPECT gantry, and a remote operator console which has been sold to several DOE laboratories for remote operations.  Other projects include two robotic assembly cells, several robotic end effectors, and automation of a high precision ID saw.  Extensive solid modeling design experience using SolidWorks.  Primary responsibilities included design, project estimating, managing and scheduling, procurement, and oversight of assembly and testing.</w:t>
      </w:r>
    </w:p>
    <w:p w14:paraId="2AB53DF8" w14:textId="77777777" w:rsidR="002A07F8" w:rsidRDefault="002A07F8" w:rsidP="00024D15">
      <w:pPr>
        <w:pStyle w:val="Heading1"/>
      </w:pPr>
    </w:p>
    <w:p w14:paraId="06170C58" w14:textId="77777777" w:rsidR="007371BC" w:rsidRPr="00131926" w:rsidRDefault="002A07F8" w:rsidP="00024D15">
      <w:pPr>
        <w:pStyle w:val="Heading1"/>
      </w:pPr>
      <w:r>
        <w:t>June 1989</w:t>
      </w:r>
      <w:r w:rsidR="00890E18" w:rsidRPr="00131926">
        <w:t xml:space="preserve"> – Jul</w:t>
      </w:r>
      <w:r>
        <w:t>y</w:t>
      </w:r>
      <w:r w:rsidR="007371BC" w:rsidRPr="00131926">
        <w:t xml:space="preserve"> 2000</w:t>
      </w:r>
      <w:r w:rsidR="007371BC">
        <w:tab/>
      </w:r>
      <w:r>
        <w:t>Idaho National Laboratory</w:t>
      </w:r>
      <w:r w:rsidR="007371BC">
        <w:tab/>
      </w:r>
      <w:r w:rsidR="007371BC" w:rsidRPr="00131926">
        <w:t>Idaho Falls, ID</w:t>
      </w:r>
    </w:p>
    <w:p w14:paraId="3D4136C1" w14:textId="77777777" w:rsidR="007371BC" w:rsidRPr="001E6242" w:rsidRDefault="007371BC" w:rsidP="001E6242">
      <w:pPr>
        <w:pStyle w:val="Heading2"/>
        <w:rPr>
          <w:b w:val="0"/>
        </w:rPr>
      </w:pPr>
      <w:r>
        <w:t>Staff Engineer</w:t>
      </w:r>
      <w:r w:rsidR="002A07F8">
        <w:rPr>
          <w:b w:val="0"/>
        </w:rPr>
        <w:t>, Oct 1999 – Jul 2000 (Bechtel BWXT Idaho, LLC)</w:t>
      </w:r>
    </w:p>
    <w:p w14:paraId="09DE5917" w14:textId="77777777" w:rsidR="007371BC" w:rsidRDefault="007371BC" w:rsidP="00CC032B">
      <w:pPr>
        <w:tabs>
          <w:tab w:val="left" w:pos="720"/>
          <w:tab w:val="left" w:pos="2780"/>
        </w:tabs>
        <w:rPr>
          <w:rFonts w:ascii="Arial" w:hAnsi="Arial"/>
          <w:sz w:val="20"/>
        </w:rPr>
      </w:pPr>
      <w:r>
        <w:rPr>
          <w:rFonts w:ascii="Arial" w:hAnsi="Arial"/>
          <w:sz w:val="20"/>
        </w:rPr>
        <w:t xml:space="preserve">Design engineer on accelerated $150M project to remotely excavate buried nuclear waste at the Idaho National </w:t>
      </w:r>
      <w:r w:rsidR="002A07F8">
        <w:rPr>
          <w:rFonts w:ascii="Arial" w:hAnsi="Arial"/>
          <w:sz w:val="20"/>
        </w:rPr>
        <w:t>Laboratory (IN</w:t>
      </w:r>
      <w:r>
        <w:rPr>
          <w:rFonts w:ascii="Arial" w:hAnsi="Arial"/>
          <w:sz w:val="20"/>
        </w:rPr>
        <w:t>L).  Brought onto task because of experience with remote handling and remote operations.  Primary responsibilities included design of lift platforms, enclosure penetrations, glove</w:t>
      </w:r>
      <w:r w:rsidR="002C3B44">
        <w:rPr>
          <w:rFonts w:ascii="Arial" w:hAnsi="Arial"/>
          <w:sz w:val="20"/>
        </w:rPr>
        <w:t xml:space="preserve"> boxes and glove</w:t>
      </w:r>
      <w:r>
        <w:rPr>
          <w:rFonts w:ascii="Arial" w:hAnsi="Arial"/>
          <w:sz w:val="20"/>
        </w:rPr>
        <w:t xml:space="preserve"> ports, and mounting of radiation monitoring equipment.</w:t>
      </w:r>
    </w:p>
    <w:p w14:paraId="320C8C11" w14:textId="77777777" w:rsidR="002A07F8" w:rsidRPr="00CC032B" w:rsidRDefault="002A07F8" w:rsidP="00CC032B">
      <w:pPr>
        <w:tabs>
          <w:tab w:val="left" w:pos="720"/>
          <w:tab w:val="left" w:pos="2780"/>
        </w:tabs>
        <w:rPr>
          <w:rFonts w:ascii="Arial" w:hAnsi="Arial"/>
          <w:sz w:val="20"/>
        </w:rPr>
      </w:pPr>
    </w:p>
    <w:p w14:paraId="2666314F" w14:textId="77777777" w:rsidR="007371BC" w:rsidRPr="001E6242" w:rsidRDefault="002A07F8" w:rsidP="001E6242">
      <w:pPr>
        <w:pStyle w:val="Heading2"/>
        <w:rPr>
          <w:b w:val="0"/>
        </w:rPr>
      </w:pPr>
      <w:r>
        <w:t>Staff Engineer,</w:t>
      </w:r>
      <w:r w:rsidR="007371BC" w:rsidRPr="001E6242">
        <w:rPr>
          <w:b w:val="0"/>
        </w:rPr>
        <w:t xml:space="preserve"> </w:t>
      </w:r>
      <w:r>
        <w:rPr>
          <w:b w:val="0"/>
        </w:rPr>
        <w:t>Oct 1994 – Oct 1999 (Lockheed Martin Idaho Technologies Company)</w:t>
      </w:r>
    </w:p>
    <w:p w14:paraId="397E61F7" w14:textId="77777777" w:rsidR="007371BC" w:rsidRDefault="007371BC" w:rsidP="00890E18">
      <w:pPr>
        <w:pStyle w:val="BodyTextIndent2"/>
        <w:tabs>
          <w:tab w:val="clear" w:pos="2780"/>
        </w:tabs>
        <w:ind w:left="0"/>
      </w:pPr>
      <w:r>
        <w:t xml:space="preserve">Technical lead </w:t>
      </w:r>
      <w:r w:rsidR="002A07F8">
        <w:t>in the Remote, Robotic, and Automated Systems Group</w:t>
      </w:r>
      <w:r>
        <w:t>.  Responsible for management of multiple robotics tasks and small product teams while performing as lead engineer on one or more tasks.  Management responsibilities included determining technical direction of tasks and maintaining task schedule and budget.  Engineering tasks included mechanical design, hardware integration, and oversight of fabrication contracts and procurements.  Some specific tasks supported include:</w:t>
      </w:r>
    </w:p>
    <w:p w14:paraId="40811866" w14:textId="77777777" w:rsidR="007371BC" w:rsidRDefault="007371BC" w:rsidP="00CC032B">
      <w:pPr>
        <w:pStyle w:val="BodyTextIndent3"/>
        <w:numPr>
          <w:ilvl w:val="0"/>
          <w:numId w:val="14"/>
        </w:numPr>
        <w:tabs>
          <w:tab w:val="clear" w:pos="2780"/>
        </w:tabs>
        <w:ind w:left="0" w:firstLine="0"/>
      </w:pPr>
      <w:r>
        <w:t>Project manager and lead mechanical engineer responsible for development of a remotely operated $1.3M dual-arm robotic platform used to dismantle a retired nuclear reactor.  The system was designed and built in eight months.  Over an 18-month period it removed 62,000 lb. of graphite blocks, 1400 lb. of lead sheeting, 620 lb. of Boral, 2000 lb. of aluminum plate, and 2000 lb. of carbon steel.</w:t>
      </w:r>
    </w:p>
    <w:p w14:paraId="3391C876" w14:textId="77777777" w:rsidR="007371BC" w:rsidRDefault="007371BC" w:rsidP="00CC032B">
      <w:pPr>
        <w:numPr>
          <w:ilvl w:val="0"/>
          <w:numId w:val="15"/>
        </w:numPr>
        <w:ind w:left="0" w:firstLine="0"/>
        <w:rPr>
          <w:rFonts w:ascii="Arial" w:hAnsi="Arial"/>
          <w:sz w:val="20"/>
        </w:rPr>
      </w:pPr>
      <w:r>
        <w:rPr>
          <w:rFonts w:ascii="Arial" w:hAnsi="Arial"/>
          <w:sz w:val="20"/>
        </w:rPr>
        <w:t>Technical lead responsible for integrating sensors and controls onto a small underwater vehicle for characterization of nuclear pools and canals.  System was used successfully in several facilities.</w:t>
      </w:r>
    </w:p>
    <w:p w14:paraId="7AC434AD" w14:textId="77777777" w:rsidR="007371BC" w:rsidRDefault="007371BC" w:rsidP="00CC032B">
      <w:pPr>
        <w:numPr>
          <w:ilvl w:val="0"/>
          <w:numId w:val="15"/>
        </w:numPr>
        <w:ind w:left="0" w:firstLine="0"/>
        <w:rPr>
          <w:rFonts w:ascii="Arial" w:hAnsi="Arial"/>
          <w:sz w:val="20"/>
        </w:rPr>
      </w:pPr>
      <w:r>
        <w:rPr>
          <w:rFonts w:ascii="Arial" w:hAnsi="Arial"/>
          <w:sz w:val="20"/>
        </w:rPr>
        <w:t>Technical lead responsible for development of a small, autonomous robotic vehicle for inspection and characterization of floors in reduced access areas.  The vehicle was capable of functioning independently or performing cooperatively while being deployed from a larger characterization robot.</w:t>
      </w:r>
    </w:p>
    <w:p w14:paraId="5425BA92" w14:textId="77777777" w:rsidR="00D6091B" w:rsidRDefault="007371BC" w:rsidP="00024D15">
      <w:pPr>
        <w:numPr>
          <w:ilvl w:val="0"/>
          <w:numId w:val="16"/>
        </w:numPr>
        <w:ind w:left="0" w:firstLine="0"/>
        <w:rPr>
          <w:rFonts w:ascii="Arial" w:hAnsi="Arial"/>
          <w:sz w:val="20"/>
        </w:rPr>
      </w:pPr>
      <w:r>
        <w:rPr>
          <w:rFonts w:ascii="Arial" w:hAnsi="Arial"/>
          <w:sz w:val="20"/>
        </w:rPr>
        <w:t>Technical lead responsible for development of a small robotic vehicle to inspect the interior of 2”-3” piping systems.  A prototype system was built and successfully demonstrated.  A patent was granted for this</w:t>
      </w:r>
      <w:r w:rsidR="00890E18">
        <w:rPr>
          <w:rFonts w:ascii="Arial" w:hAnsi="Arial"/>
          <w:sz w:val="20"/>
        </w:rPr>
        <w:t xml:space="preserve"> technology.</w:t>
      </w:r>
    </w:p>
    <w:p w14:paraId="46735844" w14:textId="77777777" w:rsidR="00D6091B" w:rsidRDefault="00D6091B" w:rsidP="00D6091B">
      <w:pPr>
        <w:rPr>
          <w:rFonts w:ascii="Arial" w:hAnsi="Arial"/>
          <w:sz w:val="20"/>
        </w:rPr>
      </w:pPr>
    </w:p>
    <w:p w14:paraId="520E11C0" w14:textId="77777777" w:rsidR="007371BC" w:rsidRPr="00472F86" w:rsidRDefault="007371BC" w:rsidP="00472F86">
      <w:pPr>
        <w:pStyle w:val="Heading2"/>
        <w:jc w:val="left"/>
      </w:pPr>
      <w:r>
        <w:t>Engineering Specialist</w:t>
      </w:r>
      <w:r w:rsidR="002A07F8">
        <w:t xml:space="preserve">, </w:t>
      </w:r>
      <w:r w:rsidR="002A07F8" w:rsidRPr="002A07F8">
        <w:rPr>
          <w:b w:val="0"/>
        </w:rPr>
        <w:t>Jun 1989 – Oct 1994</w:t>
      </w:r>
      <w:r w:rsidR="002A07F8">
        <w:rPr>
          <w:b w:val="0"/>
        </w:rPr>
        <w:t xml:space="preserve"> (EG&amp;G Idaho)</w:t>
      </w:r>
    </w:p>
    <w:p w14:paraId="00CBE5EB" w14:textId="77777777" w:rsidR="007371BC" w:rsidRDefault="007371BC" w:rsidP="00CC032B">
      <w:pPr>
        <w:tabs>
          <w:tab w:val="left" w:pos="360"/>
          <w:tab w:val="left" w:pos="2780"/>
        </w:tabs>
        <w:rPr>
          <w:rFonts w:ascii="Arial" w:hAnsi="Arial"/>
          <w:sz w:val="20"/>
        </w:rPr>
      </w:pPr>
      <w:r>
        <w:rPr>
          <w:rFonts w:ascii="Arial" w:hAnsi="Arial"/>
          <w:sz w:val="20"/>
        </w:rPr>
        <w:t>Provided engineering support and management for a broad range of</w:t>
      </w:r>
      <w:r w:rsidR="002A07F8">
        <w:rPr>
          <w:rFonts w:ascii="Arial" w:hAnsi="Arial"/>
          <w:sz w:val="20"/>
        </w:rPr>
        <w:t xml:space="preserve"> projects</w:t>
      </w:r>
      <w:r>
        <w:rPr>
          <w:rFonts w:ascii="Arial" w:hAnsi="Arial"/>
          <w:sz w:val="20"/>
        </w:rPr>
        <w:t>. Some specific tasks supported include:</w:t>
      </w:r>
    </w:p>
    <w:p w14:paraId="294022D1" w14:textId="77777777" w:rsidR="007371BC" w:rsidRDefault="007371BC" w:rsidP="00CC032B">
      <w:pPr>
        <w:pStyle w:val="BodyTextIndent2"/>
        <w:numPr>
          <w:ilvl w:val="0"/>
          <w:numId w:val="2"/>
        </w:numPr>
        <w:tabs>
          <w:tab w:val="left" w:pos="360"/>
          <w:tab w:val="num" w:pos="1800"/>
        </w:tabs>
        <w:ind w:left="0" w:firstLine="0"/>
      </w:pPr>
      <w:r>
        <w:t>Lead engineer responsible for specification and procurement of a $450K remotely operated robotic vehicle to be used for the characterization of ventilation ductwork systems.</w:t>
      </w:r>
    </w:p>
    <w:p w14:paraId="1C84797B" w14:textId="77777777" w:rsidR="007371BC" w:rsidRDefault="007371BC" w:rsidP="00CC032B">
      <w:pPr>
        <w:numPr>
          <w:ilvl w:val="0"/>
          <w:numId w:val="4"/>
        </w:numPr>
        <w:tabs>
          <w:tab w:val="left" w:pos="360"/>
          <w:tab w:val="num" w:pos="1800"/>
          <w:tab w:val="left" w:pos="2780"/>
        </w:tabs>
        <w:ind w:left="0" w:firstLine="0"/>
        <w:rPr>
          <w:rFonts w:ascii="Arial" w:hAnsi="Arial"/>
          <w:sz w:val="20"/>
        </w:rPr>
      </w:pPr>
      <w:r>
        <w:rPr>
          <w:rFonts w:ascii="Arial" w:hAnsi="Arial"/>
          <w:sz w:val="20"/>
        </w:rPr>
        <w:t xml:space="preserve">Lead engineer responsible for design of a lifting fixture to tie two nuclear waste boxes together inside a TRUPAC-II waste container for transport to WIPP.  Scope included mechanical design, stress analysis, fabrication, and testing.  </w:t>
      </w:r>
    </w:p>
    <w:p w14:paraId="21352297" w14:textId="77777777" w:rsidR="007371BC" w:rsidRDefault="007371BC" w:rsidP="00CC032B">
      <w:pPr>
        <w:numPr>
          <w:ilvl w:val="0"/>
          <w:numId w:val="5"/>
        </w:numPr>
        <w:tabs>
          <w:tab w:val="left" w:pos="360"/>
          <w:tab w:val="num" w:pos="1800"/>
          <w:tab w:val="left" w:pos="2780"/>
        </w:tabs>
        <w:ind w:left="0" w:firstLine="0"/>
        <w:rPr>
          <w:rFonts w:ascii="Arial" w:hAnsi="Arial"/>
          <w:sz w:val="20"/>
        </w:rPr>
      </w:pPr>
      <w:r>
        <w:rPr>
          <w:rFonts w:ascii="Arial" w:hAnsi="Arial"/>
          <w:sz w:val="20"/>
        </w:rPr>
        <w:t xml:space="preserve">Lead engineer responsible for the redesign of a HEPA filter leaching system at the Idaho Chemical Processing Plant (ICPP).  Scope included preparation of conceptual design report, system design, construction drawings, seismic analysis, and construction specifications. </w:t>
      </w:r>
    </w:p>
    <w:p w14:paraId="0E7CADD9" w14:textId="77777777" w:rsidR="007371BC" w:rsidRDefault="007371BC" w:rsidP="00CC032B">
      <w:pPr>
        <w:numPr>
          <w:ilvl w:val="0"/>
          <w:numId w:val="8"/>
        </w:numPr>
        <w:tabs>
          <w:tab w:val="left" w:pos="360"/>
          <w:tab w:val="num" w:pos="1800"/>
          <w:tab w:val="left" w:pos="2780"/>
        </w:tabs>
        <w:ind w:left="0" w:firstLine="0"/>
        <w:rPr>
          <w:rFonts w:ascii="Arial" w:hAnsi="Arial"/>
          <w:sz w:val="20"/>
        </w:rPr>
      </w:pPr>
      <w:r>
        <w:rPr>
          <w:rFonts w:ascii="Arial" w:hAnsi="Arial"/>
          <w:sz w:val="20"/>
        </w:rPr>
        <w:t>Lead engineer responsible for the design of an 8,000-gallon liquid calcium nitrate storage and transfer system at the ICPP.  Scope included system design, construction drawings, seismic analysis, and construction specifications.  Project was successfully constructed and put in service.</w:t>
      </w:r>
    </w:p>
    <w:p w14:paraId="60261564" w14:textId="77777777" w:rsidR="007371BC" w:rsidRDefault="007371BC" w:rsidP="00CC032B">
      <w:pPr>
        <w:numPr>
          <w:ilvl w:val="0"/>
          <w:numId w:val="9"/>
        </w:numPr>
        <w:tabs>
          <w:tab w:val="left" w:pos="360"/>
          <w:tab w:val="num" w:pos="1800"/>
          <w:tab w:val="left" w:pos="2780"/>
        </w:tabs>
        <w:ind w:left="0" w:firstLine="0"/>
        <w:rPr>
          <w:rFonts w:ascii="Arial" w:hAnsi="Arial"/>
          <w:sz w:val="20"/>
        </w:rPr>
      </w:pPr>
      <w:r>
        <w:rPr>
          <w:rFonts w:ascii="Arial" w:hAnsi="Arial"/>
          <w:sz w:val="20"/>
        </w:rPr>
        <w:lastRenderedPageBreak/>
        <w:t xml:space="preserve">Lead engineer responsible for redesign of a Section VIII process vessel and associated drain in a hot process cell at </w:t>
      </w:r>
      <w:r>
        <w:rPr>
          <w:rFonts w:ascii="Arial" w:hAnsi="Arial"/>
          <w:sz w:val="20"/>
        </w:rPr>
        <w:tab/>
        <w:t>the ICPP.  Scope included system design, construction drawings, seismic analysis, and construction specifications.  Project was successfully constructed and put in service.</w:t>
      </w:r>
    </w:p>
    <w:p w14:paraId="300F7E53" w14:textId="77777777" w:rsidR="007371BC" w:rsidRDefault="007371BC" w:rsidP="00CC032B">
      <w:pPr>
        <w:numPr>
          <w:ilvl w:val="0"/>
          <w:numId w:val="10"/>
        </w:numPr>
        <w:tabs>
          <w:tab w:val="left" w:pos="360"/>
          <w:tab w:val="num" w:pos="1800"/>
          <w:tab w:val="left" w:pos="2780"/>
        </w:tabs>
        <w:ind w:left="0" w:firstLine="0"/>
        <w:rPr>
          <w:rFonts w:ascii="Arial" w:hAnsi="Arial"/>
          <w:sz w:val="20"/>
        </w:rPr>
      </w:pPr>
      <w:r>
        <w:rPr>
          <w:rFonts w:ascii="Arial" w:hAnsi="Arial"/>
          <w:sz w:val="20"/>
        </w:rPr>
        <w:t>Individual contributor responsible for all piping design on Large Blast Thermal Simulator.  Scope included high temperature, high-pressure piping design to ASME B31.1.</w:t>
      </w:r>
    </w:p>
    <w:p w14:paraId="5D6E01FA" w14:textId="77777777" w:rsidR="007371BC" w:rsidRDefault="007371BC" w:rsidP="00890E18">
      <w:pPr>
        <w:rPr>
          <w:rFonts w:ascii="Arial" w:hAnsi="Arial"/>
          <w:b/>
          <w:sz w:val="20"/>
        </w:rPr>
      </w:pPr>
    </w:p>
    <w:p w14:paraId="133C20C5" w14:textId="77777777" w:rsidR="006268D7" w:rsidRPr="00024D15" w:rsidRDefault="006268D7" w:rsidP="006268D7">
      <w:pPr>
        <w:pStyle w:val="Subtitle"/>
      </w:pPr>
      <w:r>
        <w:t>Education  &amp; Certifications   ────────</w:t>
      </w:r>
      <w:r w:rsidRPr="0090274E">
        <w:t>────────────</w:t>
      </w:r>
      <w:r>
        <w:t>────────────</w:t>
      </w:r>
      <w:r w:rsidRPr="001669DB">
        <w:t>────</w:t>
      </w:r>
      <w:r>
        <w:t>─</w:t>
      </w:r>
    </w:p>
    <w:p w14:paraId="04C1E02A" w14:textId="77777777" w:rsidR="006268D7" w:rsidRPr="00131926" w:rsidRDefault="006268D7" w:rsidP="006268D7">
      <w:pPr>
        <w:pStyle w:val="Heading1"/>
      </w:pPr>
      <w:r w:rsidRPr="00131926">
        <w:t xml:space="preserve">1989 </w:t>
      </w:r>
      <w:r w:rsidRPr="00131926">
        <w:tab/>
        <w:t>University of New Mexico</w:t>
      </w:r>
      <w:r w:rsidRPr="00131926">
        <w:tab/>
        <w:t>Albuquerque, NM</w:t>
      </w:r>
    </w:p>
    <w:p w14:paraId="1CC16062" w14:textId="77777777" w:rsidR="006268D7" w:rsidRDefault="006268D7" w:rsidP="006268D7">
      <w:pPr>
        <w:tabs>
          <w:tab w:val="left" w:pos="2520"/>
        </w:tabs>
        <w:jc w:val="both"/>
        <w:rPr>
          <w:rFonts w:ascii="Arial" w:hAnsi="Arial"/>
          <w:sz w:val="20"/>
        </w:rPr>
      </w:pPr>
      <w:r w:rsidRPr="00131926">
        <w:rPr>
          <w:rFonts w:ascii="Arial" w:hAnsi="Arial"/>
          <w:sz w:val="20"/>
        </w:rPr>
        <w:t>Bachelor of Science in Mechanical Engineering, 3.5 GPA</w:t>
      </w:r>
    </w:p>
    <w:p w14:paraId="419B6120" w14:textId="77777777" w:rsidR="006268D7" w:rsidRPr="00131926" w:rsidRDefault="006268D7" w:rsidP="006268D7">
      <w:pPr>
        <w:pStyle w:val="Heading1"/>
      </w:pPr>
      <w:r w:rsidRPr="00131926">
        <w:t>1990-91</w:t>
      </w:r>
      <w:r w:rsidRPr="00131926">
        <w:tab/>
        <w:t>University of Idaho</w:t>
      </w:r>
      <w:r w:rsidRPr="00131926">
        <w:tab/>
        <w:t>Idaho Falls, ID</w:t>
      </w:r>
    </w:p>
    <w:p w14:paraId="00E9D415" w14:textId="77777777" w:rsidR="006268D7" w:rsidRDefault="006268D7" w:rsidP="006268D7">
      <w:pPr>
        <w:jc w:val="both"/>
        <w:rPr>
          <w:rFonts w:ascii="Arial" w:hAnsi="Arial"/>
          <w:sz w:val="20"/>
        </w:rPr>
      </w:pPr>
      <w:r>
        <w:rPr>
          <w:rFonts w:ascii="Arial" w:hAnsi="Arial"/>
          <w:sz w:val="20"/>
        </w:rPr>
        <w:t>Two post-graduate courses in transport phenomena and applied numerical methods, 4.0 GPA</w:t>
      </w:r>
    </w:p>
    <w:p w14:paraId="2579D9BC" w14:textId="77777777" w:rsidR="006268D7" w:rsidRDefault="006268D7" w:rsidP="006268D7">
      <w:pPr>
        <w:pStyle w:val="Heading1"/>
      </w:pPr>
      <w:r>
        <w:t>Oct 2010</w:t>
      </w:r>
      <w:r>
        <w:tab/>
      </w:r>
    </w:p>
    <w:p w14:paraId="4EA2CC4D" w14:textId="77777777" w:rsidR="006268D7" w:rsidRPr="0029315A" w:rsidRDefault="006268D7" w:rsidP="006268D7">
      <w:pPr>
        <w:rPr>
          <w:rFonts w:ascii="Arial" w:hAnsi="Arial"/>
          <w:sz w:val="20"/>
        </w:rPr>
      </w:pPr>
      <w:r>
        <w:rPr>
          <w:rFonts w:ascii="Arial" w:hAnsi="Arial"/>
          <w:sz w:val="20"/>
        </w:rPr>
        <w:t>PMI-</w:t>
      </w:r>
      <w:r w:rsidRPr="0029315A">
        <w:rPr>
          <w:rFonts w:ascii="Arial" w:hAnsi="Arial"/>
          <w:sz w:val="20"/>
        </w:rPr>
        <w:t>Certified</w:t>
      </w:r>
      <w:r>
        <w:rPr>
          <w:rFonts w:ascii="Arial" w:hAnsi="Arial"/>
          <w:b/>
          <w:sz w:val="20"/>
        </w:rPr>
        <w:t xml:space="preserve"> </w:t>
      </w:r>
      <w:r w:rsidRPr="0029315A">
        <w:rPr>
          <w:rFonts w:ascii="Arial" w:hAnsi="Arial"/>
          <w:sz w:val="20"/>
        </w:rPr>
        <w:t>Project Management Professional</w:t>
      </w:r>
      <w:r>
        <w:rPr>
          <w:rFonts w:ascii="Arial" w:hAnsi="Arial"/>
          <w:sz w:val="20"/>
        </w:rPr>
        <w:t>, PMP number 1364119 (active)</w:t>
      </w:r>
    </w:p>
    <w:p w14:paraId="5684847E" w14:textId="77777777" w:rsidR="006268D7" w:rsidRDefault="006268D7" w:rsidP="006268D7">
      <w:pPr>
        <w:rPr>
          <w:rFonts w:ascii="Arial" w:hAnsi="Arial"/>
          <w:b/>
          <w:sz w:val="20"/>
        </w:rPr>
      </w:pPr>
    </w:p>
    <w:p w14:paraId="34DBC81D" w14:textId="77777777" w:rsidR="006268D7" w:rsidRPr="00773CAE" w:rsidRDefault="006268D7" w:rsidP="006268D7">
      <w:pPr>
        <w:rPr>
          <w:rFonts w:ascii="Arial" w:hAnsi="Arial"/>
          <w:b/>
          <w:sz w:val="20"/>
        </w:rPr>
      </w:pPr>
      <w:r>
        <w:rPr>
          <w:rFonts w:ascii="Arial" w:hAnsi="Arial"/>
          <w:b/>
          <w:sz w:val="20"/>
        </w:rPr>
        <w:t>November 2012</w:t>
      </w:r>
    </w:p>
    <w:p w14:paraId="6E98E16A" w14:textId="77777777" w:rsidR="006268D7" w:rsidRDefault="006268D7" w:rsidP="006268D7">
      <w:pPr>
        <w:rPr>
          <w:rFonts w:ascii="Arial" w:hAnsi="Arial"/>
          <w:sz w:val="20"/>
        </w:rPr>
      </w:pPr>
      <w:r>
        <w:rPr>
          <w:rFonts w:ascii="Arial" w:hAnsi="Arial"/>
          <w:sz w:val="20"/>
        </w:rPr>
        <w:t>40 Hour Engineering Management Class</w:t>
      </w:r>
    </w:p>
    <w:p w14:paraId="7A0C9A63" w14:textId="77777777" w:rsidR="006268D7" w:rsidRDefault="006268D7" w:rsidP="006268D7">
      <w:pPr>
        <w:rPr>
          <w:rFonts w:ascii="Arial" w:hAnsi="Arial"/>
          <w:sz w:val="20"/>
        </w:rPr>
      </w:pPr>
    </w:p>
    <w:p w14:paraId="508BC3F8" w14:textId="77777777" w:rsidR="006268D7" w:rsidRDefault="006268D7" w:rsidP="006268D7">
      <w:pPr>
        <w:rPr>
          <w:rFonts w:ascii="Arial" w:hAnsi="Arial"/>
          <w:sz w:val="20"/>
        </w:rPr>
      </w:pPr>
      <w:r>
        <w:rPr>
          <w:rFonts w:ascii="Arial" w:hAnsi="Arial"/>
          <w:sz w:val="20"/>
        </w:rPr>
        <w:t>Department of Energy 'Q' clearance (inactive)</w:t>
      </w:r>
    </w:p>
    <w:p w14:paraId="1CE9F29D" w14:textId="77777777" w:rsidR="006268D7" w:rsidRPr="00024D15" w:rsidRDefault="006268D7" w:rsidP="006268D7">
      <w:pPr>
        <w:rPr>
          <w:rFonts w:ascii="Arial" w:hAnsi="Arial"/>
          <w:b/>
          <w:sz w:val="20"/>
        </w:rPr>
      </w:pPr>
      <w:r>
        <w:rPr>
          <w:rFonts w:ascii="Arial" w:hAnsi="Arial"/>
          <w:sz w:val="20"/>
        </w:rPr>
        <w:t>State of New Mexico Engineering Intern (EIT) 1990</w:t>
      </w:r>
    </w:p>
    <w:p w14:paraId="524F9AFA" w14:textId="77777777" w:rsidR="006268D7" w:rsidRDefault="006268D7" w:rsidP="00024D15">
      <w:pPr>
        <w:pStyle w:val="Subtitle"/>
      </w:pPr>
    </w:p>
    <w:p w14:paraId="604ECD21" w14:textId="1EAB4898" w:rsidR="00024D15" w:rsidRDefault="00024D15" w:rsidP="00024D15">
      <w:pPr>
        <w:pStyle w:val="Subtitle"/>
      </w:pPr>
      <w:r>
        <w:t xml:space="preserve">Patents  </w:t>
      </w:r>
      <w:r w:rsidRPr="0090274E">
        <w:t>──────────────────────────────────────────────</w:t>
      </w:r>
      <w:r w:rsidR="00974907" w:rsidRPr="001669DB">
        <w:t>────</w:t>
      </w:r>
      <w:r w:rsidRPr="0090274E">
        <w:t>─</w:t>
      </w:r>
    </w:p>
    <w:p w14:paraId="4A2047C0" w14:textId="77777777" w:rsidR="00024D15" w:rsidRPr="000D708F" w:rsidRDefault="00024D15" w:rsidP="00024D15">
      <w:pPr>
        <w:rPr>
          <w:rFonts w:ascii="Arial" w:hAnsi="Arial"/>
          <w:b/>
          <w:sz w:val="20"/>
        </w:rPr>
      </w:pPr>
      <w:r>
        <w:rPr>
          <w:rFonts w:ascii="Arial" w:hAnsi="Arial"/>
          <w:sz w:val="20"/>
        </w:rPr>
        <w:t>Anderson, M.O., Ferrante, T.A., McKay, M.D., and Willis, W.D.,  “Miniature Pipe Crawler Tractor”, United States Patent Number 6,035,786 granted 3/14/00.</w:t>
      </w:r>
    </w:p>
    <w:p w14:paraId="536D65A5" w14:textId="77777777" w:rsidR="00024D15" w:rsidRDefault="00024D15" w:rsidP="00024D15">
      <w:pPr>
        <w:rPr>
          <w:rFonts w:ascii="Arial" w:hAnsi="Arial"/>
          <w:sz w:val="20"/>
        </w:rPr>
      </w:pPr>
    </w:p>
    <w:p w14:paraId="26E13D11" w14:textId="77777777" w:rsidR="00024D15" w:rsidRDefault="00024D15" w:rsidP="00024D15">
      <w:pPr>
        <w:pStyle w:val="BodyTextIndent2"/>
        <w:tabs>
          <w:tab w:val="clear" w:pos="2780"/>
        </w:tabs>
        <w:ind w:left="0"/>
      </w:pPr>
      <w:r>
        <w:t>Willis, W.D., “Drive Reconfiguration Mechanism for Tracked Robotic Vehicle”, United States Patent Number 6,089,339 granted 7/18/2000</w:t>
      </w:r>
    </w:p>
    <w:p w14:paraId="29F06BA6" w14:textId="77777777" w:rsidR="00024D15" w:rsidRDefault="00024D15" w:rsidP="00024D15">
      <w:pPr>
        <w:pStyle w:val="BodyTextIndent2"/>
        <w:tabs>
          <w:tab w:val="clear" w:pos="2780"/>
        </w:tabs>
        <w:ind w:left="0"/>
      </w:pPr>
    </w:p>
    <w:p w14:paraId="075E9B2C" w14:textId="77777777" w:rsidR="00024D15" w:rsidRDefault="00024D15" w:rsidP="00024D15">
      <w:pPr>
        <w:pStyle w:val="BodyTextIndent2"/>
        <w:tabs>
          <w:tab w:val="clear" w:pos="2780"/>
        </w:tabs>
        <w:ind w:left="0"/>
      </w:pPr>
      <w:r>
        <w:t>Anderson, M.O., Kinoshita, R.A., and Willis, W.D., “Systems and Methods for Improved Telepresence”, United States Patent Number 6,958,746 granted 10/25/2005</w:t>
      </w:r>
    </w:p>
    <w:p w14:paraId="53738E9F" w14:textId="77777777" w:rsidR="00024D15" w:rsidRDefault="00024D15" w:rsidP="00024D15">
      <w:pPr>
        <w:pStyle w:val="BodyTextIndent2"/>
        <w:tabs>
          <w:tab w:val="clear" w:pos="2780"/>
        </w:tabs>
        <w:ind w:left="0"/>
      </w:pPr>
    </w:p>
    <w:p w14:paraId="133346FA" w14:textId="3008C616" w:rsidR="00024D15" w:rsidRDefault="00024D15" w:rsidP="00024D15">
      <w:pPr>
        <w:pStyle w:val="BodyTextIndent2"/>
        <w:tabs>
          <w:tab w:val="clear" w:pos="2780"/>
        </w:tabs>
        <w:ind w:left="0"/>
      </w:pPr>
      <w:r>
        <w:t>Clark, M.L. and Willis, W.D., “Rotating Vane Va</w:t>
      </w:r>
      <w:r w:rsidR="008A4112">
        <w:t>lve” (application filed</w:t>
      </w:r>
      <w:r>
        <w:t>)</w:t>
      </w:r>
    </w:p>
    <w:p w14:paraId="01A54BBC" w14:textId="77777777" w:rsidR="005D04D5" w:rsidRDefault="005D04D5" w:rsidP="00024D15">
      <w:pPr>
        <w:pStyle w:val="Subtitle"/>
      </w:pPr>
    </w:p>
    <w:p w14:paraId="313696CC" w14:textId="59468691" w:rsidR="000D708F" w:rsidRDefault="000D708F" w:rsidP="00024D15">
      <w:pPr>
        <w:pStyle w:val="Subtitle"/>
      </w:pPr>
      <w:bookmarkStart w:id="0" w:name="_GoBack"/>
      <w:bookmarkEnd w:id="0"/>
      <w:r>
        <w:t xml:space="preserve">Papers   </w:t>
      </w:r>
      <w:r w:rsidRPr="0090274E">
        <w:t>──────────────────────────────────────────────</w:t>
      </w:r>
      <w:r w:rsidR="00974907" w:rsidRPr="001669DB">
        <w:t>─────</w:t>
      </w:r>
      <w:r w:rsidRPr="0090274E">
        <w:t>─</w:t>
      </w:r>
    </w:p>
    <w:p w14:paraId="1643EFDF" w14:textId="77777777" w:rsidR="007371BC" w:rsidRDefault="007371BC" w:rsidP="00890E18">
      <w:pPr>
        <w:pStyle w:val="ReferenceNums"/>
        <w:ind w:left="0" w:firstLine="0"/>
        <w:rPr>
          <w:rFonts w:ascii="Arial" w:hAnsi="Arial"/>
          <w:bCs/>
        </w:rPr>
      </w:pPr>
      <w:r>
        <w:rPr>
          <w:rFonts w:ascii="Arial" w:hAnsi="Arial"/>
          <w:bCs/>
        </w:rPr>
        <w:t>Noakes, M.W. and Willis, W.D., “Compact Remote Operator Console Development, Deployments, and Technology Transfer”, presented at the American Nuclear Society Spectrum 2002 9</w:t>
      </w:r>
      <w:r>
        <w:rPr>
          <w:rFonts w:ascii="Arial" w:hAnsi="Arial"/>
          <w:bCs/>
          <w:vertAlign w:val="superscript"/>
        </w:rPr>
        <w:t>th</w:t>
      </w:r>
      <w:r>
        <w:rPr>
          <w:rFonts w:ascii="Arial" w:hAnsi="Arial"/>
          <w:bCs/>
        </w:rPr>
        <w:t xml:space="preserve"> Biennial International Conference on Nuclear and Hazardous Waste Management, Reno, Nevada, August 2002.</w:t>
      </w:r>
    </w:p>
    <w:p w14:paraId="4755F6BB" w14:textId="77777777" w:rsidR="007371BC" w:rsidRDefault="007371BC" w:rsidP="00890E18">
      <w:pPr>
        <w:pStyle w:val="ReferenceNums"/>
        <w:ind w:left="0" w:firstLine="0"/>
        <w:rPr>
          <w:rFonts w:ascii="Arial" w:hAnsi="Arial"/>
          <w:b/>
        </w:rPr>
      </w:pPr>
    </w:p>
    <w:p w14:paraId="47E75107" w14:textId="77777777" w:rsidR="007371BC" w:rsidRDefault="007371BC" w:rsidP="00890E18">
      <w:pPr>
        <w:pStyle w:val="ReferenceNums"/>
        <w:ind w:left="0" w:firstLine="0"/>
        <w:rPr>
          <w:rFonts w:ascii="Arial" w:hAnsi="Arial"/>
          <w:b/>
        </w:rPr>
      </w:pPr>
      <w:r>
        <w:rPr>
          <w:rFonts w:ascii="Arial" w:hAnsi="Arial"/>
        </w:rPr>
        <w:t>Haley, D.C., Noakes, M.W., and Willis, W.D., “The Selective Equipment Removal System Dual Arm Work Module”, presented at the American Nuclear Society 7</w:t>
      </w:r>
      <w:r>
        <w:rPr>
          <w:rFonts w:ascii="Arial" w:hAnsi="Arial"/>
          <w:vertAlign w:val="superscript"/>
        </w:rPr>
        <w:t>th</w:t>
      </w:r>
      <w:r>
        <w:rPr>
          <w:rFonts w:ascii="Arial" w:hAnsi="Arial"/>
        </w:rPr>
        <w:t xml:space="preserve"> Topical Meeting on Robotics and Remote Systems, Augusta, Georgia, April 1997.</w:t>
      </w:r>
    </w:p>
    <w:p w14:paraId="101C655E" w14:textId="77777777" w:rsidR="007371BC" w:rsidRDefault="007371BC" w:rsidP="00890E18">
      <w:pPr>
        <w:pStyle w:val="ReferenceNums"/>
        <w:ind w:left="0" w:firstLine="0"/>
        <w:rPr>
          <w:rFonts w:ascii="Arial" w:hAnsi="Arial"/>
          <w:b/>
        </w:rPr>
      </w:pPr>
    </w:p>
    <w:p w14:paraId="2C69893D" w14:textId="77777777" w:rsidR="007371BC" w:rsidRDefault="007371BC" w:rsidP="00890E18">
      <w:pPr>
        <w:pStyle w:val="BodyTextIndent2"/>
        <w:tabs>
          <w:tab w:val="clear" w:pos="2780"/>
        </w:tabs>
        <w:ind w:left="0"/>
      </w:pPr>
      <w:r>
        <w:t>Anderson, M.O., Kinoshita, R.A., McKay, M.D., and Willis, W.D., “The VirtualwindoW: A Reconfigurable, Modular Stereo Vision System”, presented at SPIE Unmanned Ground Vehicle Technology Conference, Orlando, Florida, April 1999</w:t>
      </w:r>
    </w:p>
    <w:p w14:paraId="67C2A494" w14:textId="77777777" w:rsidR="007371BC" w:rsidRDefault="007371BC" w:rsidP="00890E18">
      <w:pPr>
        <w:rPr>
          <w:rFonts w:ascii="Arial" w:hAnsi="Arial"/>
          <w:b/>
          <w:sz w:val="20"/>
        </w:rPr>
      </w:pPr>
    </w:p>
    <w:p w14:paraId="31309D2E" w14:textId="77777777" w:rsidR="007371BC" w:rsidRDefault="007371BC" w:rsidP="00890E18">
      <w:pPr>
        <w:rPr>
          <w:rFonts w:ascii="Arial" w:hAnsi="Arial"/>
          <w:sz w:val="20"/>
        </w:rPr>
      </w:pPr>
      <w:r>
        <w:rPr>
          <w:rFonts w:ascii="Arial" w:hAnsi="Arial"/>
          <w:sz w:val="20"/>
        </w:rPr>
        <w:t>Anderson, M.O., McKay, M.D., and Willis, W.D., “The Remote Underwater Characterization System”, presented at the American Nuclear Society 8</w:t>
      </w:r>
      <w:r>
        <w:rPr>
          <w:rFonts w:ascii="Arial" w:hAnsi="Arial"/>
          <w:sz w:val="20"/>
          <w:vertAlign w:val="superscript"/>
        </w:rPr>
        <w:t>th</w:t>
      </w:r>
      <w:r>
        <w:rPr>
          <w:rFonts w:ascii="Arial" w:hAnsi="Arial"/>
          <w:sz w:val="20"/>
        </w:rPr>
        <w:t xml:space="preserve"> International Topical Meeting on Robotics and Remote Systems, Pittsburgh, Pennsylvania, April 1999.</w:t>
      </w:r>
    </w:p>
    <w:p w14:paraId="310AB844" w14:textId="77777777" w:rsidR="007371BC" w:rsidRDefault="007371BC" w:rsidP="00890E18">
      <w:pPr>
        <w:rPr>
          <w:rFonts w:ascii="Arial" w:hAnsi="Arial"/>
          <w:sz w:val="20"/>
        </w:rPr>
      </w:pPr>
    </w:p>
    <w:p w14:paraId="034BD848" w14:textId="77777777" w:rsidR="007371BC" w:rsidRDefault="007371BC" w:rsidP="00890E18">
      <w:pPr>
        <w:rPr>
          <w:rFonts w:ascii="Arial" w:hAnsi="Arial"/>
          <w:sz w:val="20"/>
          <w:vertAlign w:val="superscript"/>
        </w:rPr>
      </w:pPr>
      <w:r>
        <w:rPr>
          <w:rFonts w:ascii="Arial" w:hAnsi="Arial"/>
          <w:sz w:val="20"/>
        </w:rPr>
        <w:lastRenderedPageBreak/>
        <w:t>Anderson, M.O., Kinoshita, R.A., McKay, M.D., and Willis, W.D., “Mobile Robotic Teams Applied to Agriculture”, presented at the American Nuclear Society 8</w:t>
      </w:r>
      <w:r>
        <w:rPr>
          <w:rFonts w:ascii="Arial" w:hAnsi="Arial"/>
          <w:sz w:val="20"/>
          <w:vertAlign w:val="superscript"/>
        </w:rPr>
        <w:t>th</w:t>
      </w:r>
      <w:r>
        <w:rPr>
          <w:rFonts w:ascii="Arial" w:hAnsi="Arial"/>
          <w:sz w:val="20"/>
        </w:rPr>
        <w:t xml:space="preserve"> International Topical Meeting on Robotics and Remote Systems, Pittsburgh, Pennsylvania, April 1999.</w:t>
      </w:r>
    </w:p>
    <w:p w14:paraId="0FB4F1E4" w14:textId="77777777" w:rsidR="007371BC" w:rsidRDefault="007371BC" w:rsidP="00890E18">
      <w:pPr>
        <w:rPr>
          <w:rFonts w:ascii="Arial" w:hAnsi="Arial"/>
          <w:sz w:val="20"/>
          <w:vertAlign w:val="superscript"/>
        </w:rPr>
      </w:pPr>
    </w:p>
    <w:p w14:paraId="2BB05FFE" w14:textId="77777777" w:rsidR="007371BC" w:rsidRDefault="007371BC" w:rsidP="00C11985">
      <w:pPr>
        <w:rPr>
          <w:rFonts w:ascii="Arial" w:hAnsi="Arial"/>
          <w:sz w:val="20"/>
        </w:rPr>
      </w:pPr>
      <w:r>
        <w:rPr>
          <w:rFonts w:ascii="Arial" w:hAnsi="Arial"/>
          <w:sz w:val="20"/>
        </w:rPr>
        <w:t>Anderson, M.O., Kinoshita, R.A., McKay, M.D., and Willis, W.D., “Developing the Virtual</w:t>
      </w:r>
      <w:r w:rsidR="00890E18">
        <w:rPr>
          <w:rFonts w:ascii="Arial" w:hAnsi="Arial"/>
          <w:sz w:val="20"/>
        </w:rPr>
        <w:t>windoW</w:t>
      </w:r>
      <w:r>
        <w:rPr>
          <w:rFonts w:ascii="Arial" w:hAnsi="Arial"/>
          <w:sz w:val="20"/>
        </w:rPr>
        <w:t xml:space="preserve"> into a General Purpose Telepresence Interface”, presented at the American Nuclear Society 8</w:t>
      </w:r>
      <w:r>
        <w:rPr>
          <w:rFonts w:ascii="Arial" w:hAnsi="Arial"/>
          <w:sz w:val="20"/>
          <w:vertAlign w:val="superscript"/>
        </w:rPr>
        <w:t>th</w:t>
      </w:r>
      <w:r>
        <w:rPr>
          <w:rFonts w:ascii="Arial" w:hAnsi="Arial"/>
          <w:sz w:val="20"/>
        </w:rPr>
        <w:t xml:space="preserve"> International Topical Meeting on Robotics and Remote Systems, Pittsburgh, Pennsylvania, April 1999.</w:t>
      </w:r>
      <w:r w:rsidR="00C11985">
        <w:rPr>
          <w:rFonts w:ascii="Arial" w:hAnsi="Arial"/>
          <w:sz w:val="20"/>
        </w:rPr>
        <w:t xml:space="preserve"> </w:t>
      </w:r>
    </w:p>
    <w:p w14:paraId="285F6B8A" w14:textId="498857B6" w:rsidR="007371BC" w:rsidRDefault="007371BC">
      <w:pPr>
        <w:ind w:left="1440" w:hanging="1440"/>
        <w:rPr>
          <w:rFonts w:ascii="Arial" w:hAnsi="Arial"/>
          <w:sz w:val="20"/>
        </w:rPr>
      </w:pPr>
    </w:p>
    <w:p w14:paraId="0E99C4DA" w14:textId="3C21899B" w:rsidR="006268D7" w:rsidRDefault="006268D7">
      <w:pPr>
        <w:ind w:left="1440" w:hanging="1440"/>
        <w:rPr>
          <w:rFonts w:ascii="Arial" w:hAnsi="Arial"/>
          <w:sz w:val="20"/>
        </w:rPr>
      </w:pPr>
    </w:p>
    <w:p w14:paraId="6DA8D1CD" w14:textId="72168B8F" w:rsidR="006268D7" w:rsidRPr="006268D7" w:rsidRDefault="006268D7">
      <w:pPr>
        <w:ind w:left="1440" w:hanging="1440"/>
        <w:rPr>
          <w:rFonts w:ascii="Arial" w:hAnsi="Arial"/>
          <w:b/>
          <w:sz w:val="20"/>
        </w:rPr>
      </w:pPr>
      <w:r w:rsidRPr="006268D7">
        <w:rPr>
          <w:rFonts w:ascii="Arial" w:hAnsi="Arial"/>
          <w:b/>
          <w:sz w:val="20"/>
        </w:rPr>
        <w:t>References available upon request</w:t>
      </w:r>
    </w:p>
    <w:sectPr w:rsidR="006268D7" w:rsidRPr="006268D7" w:rsidSect="00CC032B">
      <w:type w:val="continuous"/>
      <w:pgSz w:w="12240" w:h="15840"/>
      <w:pgMar w:top="1224" w:right="1008" w:bottom="720" w:left="135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9B48B" w14:textId="77777777" w:rsidR="0037617F" w:rsidRDefault="0037617F">
      <w:r>
        <w:separator/>
      </w:r>
    </w:p>
  </w:endnote>
  <w:endnote w:type="continuationSeparator" w:id="0">
    <w:p w14:paraId="316DAFCD" w14:textId="77777777" w:rsidR="0037617F" w:rsidRDefault="00376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5771A" w14:textId="77777777" w:rsidR="00024D15" w:rsidRDefault="00024D15" w:rsidP="000D708F">
    <w:pPr>
      <w:pStyle w:val="Footer"/>
      <w:widowControl w:val="0"/>
      <w:rPr>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8163E" w14:textId="77777777" w:rsidR="0037617F" w:rsidRDefault="0037617F">
      <w:r>
        <w:separator/>
      </w:r>
    </w:p>
  </w:footnote>
  <w:footnote w:type="continuationSeparator" w:id="0">
    <w:p w14:paraId="4B5729D4" w14:textId="77777777" w:rsidR="0037617F" w:rsidRDefault="00376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C968" w14:textId="77777777" w:rsidR="00024D15" w:rsidRDefault="00024D15" w:rsidP="00890E1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E87704" w14:textId="77777777" w:rsidR="00024D15" w:rsidRDefault="00024D15" w:rsidP="00890E1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FBD38" w14:textId="08A8C5BC" w:rsidR="00024D15" w:rsidRPr="00C96E85" w:rsidRDefault="00024D15" w:rsidP="00890E18">
    <w:pPr>
      <w:pStyle w:val="Header"/>
      <w:framePr w:wrap="around" w:vAnchor="text" w:hAnchor="page" w:x="11062" w:y="1"/>
      <w:rPr>
        <w:rStyle w:val="PageNumber"/>
        <w:color w:val="7F7F7F"/>
      </w:rPr>
    </w:pPr>
    <w:r w:rsidRPr="00C96E85">
      <w:rPr>
        <w:rStyle w:val="PageNumber"/>
        <w:color w:val="7F7F7F"/>
      </w:rPr>
      <w:fldChar w:fldCharType="begin"/>
    </w:r>
    <w:r w:rsidRPr="00C96E85">
      <w:rPr>
        <w:rStyle w:val="PageNumber"/>
        <w:color w:val="7F7F7F"/>
      </w:rPr>
      <w:instrText xml:space="preserve">PAGE  </w:instrText>
    </w:r>
    <w:r w:rsidRPr="00C96E85">
      <w:rPr>
        <w:rStyle w:val="PageNumber"/>
        <w:color w:val="7F7F7F"/>
      </w:rPr>
      <w:fldChar w:fldCharType="separate"/>
    </w:r>
    <w:r w:rsidR="002C52D3">
      <w:rPr>
        <w:rStyle w:val="PageNumber"/>
        <w:noProof/>
        <w:color w:val="7F7F7F"/>
      </w:rPr>
      <w:t>3</w:t>
    </w:r>
    <w:r w:rsidRPr="00C96E85">
      <w:rPr>
        <w:rStyle w:val="PageNumber"/>
        <w:color w:val="7F7F7F"/>
      </w:rPr>
      <w:fldChar w:fldCharType="end"/>
    </w:r>
  </w:p>
  <w:p w14:paraId="166AC146" w14:textId="79438B59" w:rsidR="00024D15" w:rsidRPr="00CC032B" w:rsidRDefault="00E10B29" w:rsidP="00CC032B">
    <w:pPr>
      <w:pStyle w:val="Header"/>
      <w:ind w:right="360"/>
      <w:rPr>
        <w:rFonts w:ascii="Arial" w:hAnsi="Arial"/>
        <w:b/>
        <w:color w:val="000000"/>
        <w:sz w:val="28"/>
      </w:rPr>
    </w:pPr>
    <w:r>
      <w:rPr>
        <w:noProof/>
        <w:color w:val="000000"/>
        <w:sz w:val="28"/>
      </w:rPr>
      <mc:AlternateContent>
        <mc:Choice Requires="wps">
          <w:drawing>
            <wp:anchor distT="0" distB="0" distL="114300" distR="114300" simplePos="0" relativeHeight="251657728" behindDoc="0" locked="0" layoutInCell="0" allowOverlap="1" wp14:anchorId="16EC40DC" wp14:editId="59359FE2">
              <wp:simplePos x="0" y="0"/>
              <wp:positionH relativeFrom="column">
                <wp:posOffset>0</wp:posOffset>
              </wp:positionH>
              <wp:positionV relativeFrom="paragraph">
                <wp:posOffset>182880</wp:posOffset>
              </wp:positionV>
              <wp:extent cx="667512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1BC19"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4pt" to="525.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" o:allowincell="f"/>
          </w:pict>
        </mc:Fallback>
      </mc:AlternateContent>
    </w:r>
    <w:r w:rsidR="00024D15">
      <w:rPr>
        <w:rFonts w:ascii="Arial" w:hAnsi="Arial"/>
        <w:b/>
        <w:color w:val="000000"/>
        <w:sz w:val="28"/>
      </w:rPr>
      <w:t>Walter David Willis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3A41C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000007"/>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9"/>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A"/>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B"/>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000000C"/>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000000D"/>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000000E"/>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000000F"/>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00000010"/>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00097CA0"/>
    <w:multiLevelType w:val="hybridMultilevel"/>
    <w:tmpl w:val="9446C860"/>
    <w:lvl w:ilvl="0" w:tplc="45902D7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9B82867"/>
    <w:multiLevelType w:val="singleLevel"/>
    <w:tmpl w:val="642C6DA8"/>
    <w:lvl w:ilvl="0">
      <w:start w:val="1"/>
      <w:numFmt w:val="decimal"/>
      <w:lvlText w:val="%1."/>
      <w:legacy w:legacy="1" w:legacySpace="0" w:legacyIndent="360"/>
      <w:lvlJc w:val="left"/>
      <w:pPr>
        <w:ind w:left="3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8"/>
  </w:num>
  <w:num w:numId="18">
    <w:abstractNumId w:val="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628"/>
    <w:rsid w:val="000068FA"/>
    <w:rsid w:val="00024D15"/>
    <w:rsid w:val="00043C14"/>
    <w:rsid w:val="0006783F"/>
    <w:rsid w:val="00081E45"/>
    <w:rsid w:val="000D708F"/>
    <w:rsid w:val="000F5FCC"/>
    <w:rsid w:val="00116330"/>
    <w:rsid w:val="00131926"/>
    <w:rsid w:val="001669DB"/>
    <w:rsid w:val="0019004B"/>
    <w:rsid w:val="0019689B"/>
    <w:rsid w:val="001E6242"/>
    <w:rsid w:val="001F3836"/>
    <w:rsid w:val="00207B73"/>
    <w:rsid w:val="0029315A"/>
    <w:rsid w:val="002A07F8"/>
    <w:rsid w:val="002C3B44"/>
    <w:rsid w:val="002C52D3"/>
    <w:rsid w:val="002F6B56"/>
    <w:rsid w:val="0037617F"/>
    <w:rsid w:val="003B5DB7"/>
    <w:rsid w:val="004004E8"/>
    <w:rsid w:val="0042320E"/>
    <w:rsid w:val="00432043"/>
    <w:rsid w:val="00472F86"/>
    <w:rsid w:val="00491BC7"/>
    <w:rsid w:val="004D1429"/>
    <w:rsid w:val="004D3493"/>
    <w:rsid w:val="004D51D9"/>
    <w:rsid w:val="00563628"/>
    <w:rsid w:val="005D04D5"/>
    <w:rsid w:val="006268D7"/>
    <w:rsid w:val="006679EA"/>
    <w:rsid w:val="00676A7E"/>
    <w:rsid w:val="00686A97"/>
    <w:rsid w:val="006B1922"/>
    <w:rsid w:val="006F61D3"/>
    <w:rsid w:val="007371BC"/>
    <w:rsid w:val="00773CAE"/>
    <w:rsid w:val="0078449A"/>
    <w:rsid w:val="007D1FA5"/>
    <w:rsid w:val="007E59D7"/>
    <w:rsid w:val="00827726"/>
    <w:rsid w:val="008355F2"/>
    <w:rsid w:val="00865485"/>
    <w:rsid w:val="00866612"/>
    <w:rsid w:val="00873B5A"/>
    <w:rsid w:val="00890E18"/>
    <w:rsid w:val="008A4112"/>
    <w:rsid w:val="00930671"/>
    <w:rsid w:val="00940C92"/>
    <w:rsid w:val="009448C5"/>
    <w:rsid w:val="00974907"/>
    <w:rsid w:val="009B60F9"/>
    <w:rsid w:val="009C1A2E"/>
    <w:rsid w:val="009F76FC"/>
    <w:rsid w:val="00A02989"/>
    <w:rsid w:val="00A50704"/>
    <w:rsid w:val="00A93EBD"/>
    <w:rsid w:val="00B859A7"/>
    <w:rsid w:val="00C11985"/>
    <w:rsid w:val="00C657D5"/>
    <w:rsid w:val="00C96E85"/>
    <w:rsid w:val="00CA3D7A"/>
    <w:rsid w:val="00CC032B"/>
    <w:rsid w:val="00CD76A8"/>
    <w:rsid w:val="00CE01C0"/>
    <w:rsid w:val="00D07635"/>
    <w:rsid w:val="00D6091B"/>
    <w:rsid w:val="00DE19C0"/>
    <w:rsid w:val="00E10B29"/>
    <w:rsid w:val="00EB1FD1"/>
    <w:rsid w:val="00F266EB"/>
    <w:rsid w:val="00FC0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02ACAA"/>
  <w15:chartTrackingRefBased/>
  <w15:docId w15:val="{BE06F259-1771-4FC5-8CEB-C1EBD22FA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sz w:val="24"/>
    </w:rPr>
  </w:style>
  <w:style w:type="paragraph" w:styleId="Heading1">
    <w:name w:val="heading 1"/>
    <w:basedOn w:val="Normal"/>
    <w:next w:val="Normal"/>
    <w:qFormat/>
    <w:rsid w:val="00024D15"/>
    <w:pPr>
      <w:tabs>
        <w:tab w:val="center" w:pos="4680"/>
        <w:tab w:val="right" w:pos="9900"/>
      </w:tabs>
      <w:spacing w:before="120" w:after="60"/>
      <w:jc w:val="both"/>
      <w:outlineLvl w:val="0"/>
    </w:pPr>
    <w:rPr>
      <w:rFonts w:ascii="Arial" w:hAnsi="Arial"/>
      <w:b/>
      <w:sz w:val="20"/>
    </w:rPr>
  </w:style>
  <w:style w:type="paragraph" w:styleId="Heading2">
    <w:name w:val="heading 2"/>
    <w:basedOn w:val="Heading3"/>
    <w:next w:val="Normal"/>
    <w:qFormat/>
    <w:rsid w:val="001E6242"/>
    <w:pPr>
      <w:tabs>
        <w:tab w:val="left" w:pos="720"/>
      </w:tabs>
      <w:spacing w:after="60"/>
      <w:ind w:left="0" w:firstLine="0"/>
      <w:outlineLvl w:val="1"/>
    </w:pPr>
  </w:style>
  <w:style w:type="paragraph" w:styleId="Heading3">
    <w:name w:val="heading 3"/>
    <w:basedOn w:val="Normal"/>
    <w:next w:val="Normal"/>
    <w:qFormat/>
    <w:pPr>
      <w:keepNext/>
      <w:ind w:left="2160" w:hanging="2160"/>
      <w:jc w:val="both"/>
      <w:outlineLvl w:val="2"/>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p5">
    <w:name w:val="p5"/>
    <w:basedOn w:val="Normal"/>
    <w:pPr>
      <w:widowControl w:val="0"/>
      <w:tabs>
        <w:tab w:val="left" w:pos="6640"/>
      </w:tabs>
      <w:spacing w:line="240" w:lineRule="atLeast"/>
      <w:ind w:left="5200"/>
    </w:pPr>
    <w:rPr>
      <w:rFonts w:ascii="Times New Roman" w:hAnsi="Times New Roman"/>
      <w:snapToGrid w:val="0"/>
    </w:rPr>
  </w:style>
  <w:style w:type="paragraph" w:styleId="BodyTextIndent">
    <w:name w:val="Body Text Indent"/>
    <w:basedOn w:val="Normal"/>
    <w:pPr>
      <w:tabs>
        <w:tab w:val="left" w:pos="2780"/>
      </w:tabs>
      <w:ind w:left="2160" w:hanging="2160"/>
      <w:jc w:val="both"/>
    </w:pPr>
    <w:rPr>
      <w:rFonts w:ascii="Arial" w:hAnsi="Arial"/>
      <w:sz w:val="20"/>
    </w:rPr>
  </w:style>
  <w:style w:type="paragraph" w:styleId="BodyTextIndent2">
    <w:name w:val="Body Text Indent 2"/>
    <w:basedOn w:val="Normal"/>
    <w:pPr>
      <w:tabs>
        <w:tab w:val="left" w:pos="2780"/>
      </w:tabs>
      <w:ind w:left="1440"/>
    </w:pPr>
    <w:rPr>
      <w:rFonts w:ascii="Arial" w:hAnsi="Arial"/>
      <w:sz w:val="20"/>
    </w:rPr>
  </w:style>
  <w:style w:type="paragraph" w:styleId="BodyTextIndent3">
    <w:name w:val="Body Text Indent 3"/>
    <w:basedOn w:val="Normal"/>
    <w:pPr>
      <w:tabs>
        <w:tab w:val="left" w:pos="2780"/>
      </w:tabs>
      <w:ind w:left="2520" w:hanging="2520"/>
    </w:pPr>
    <w:rPr>
      <w:rFonts w:ascii="Arial" w:hAnsi="Arial"/>
      <w:sz w:val="20"/>
    </w:rPr>
  </w:style>
  <w:style w:type="paragraph" w:customStyle="1" w:styleId="ReferenceNums">
    <w:name w:val="*Reference Nums*"/>
    <w:basedOn w:val="Normal"/>
    <w:pPr>
      <w:ind w:left="360" w:hanging="360"/>
    </w:pPr>
    <w:rPr>
      <w:rFonts w:ascii="Times New Roman" w:hAnsi="Times New Roman"/>
      <w:sz w:val="20"/>
    </w:rPr>
  </w:style>
  <w:style w:type="character" w:styleId="Hyperlink">
    <w:name w:val="Hyperlink"/>
    <w:rPr>
      <w:color w:val="0000FF"/>
      <w:u w:val="single"/>
    </w:rPr>
  </w:style>
  <w:style w:type="paragraph" w:styleId="DocumentMap">
    <w:name w:val="Document Map"/>
    <w:basedOn w:val="Normal"/>
    <w:link w:val="DocumentMapChar"/>
    <w:rsid w:val="006F61D3"/>
    <w:rPr>
      <w:rFonts w:ascii="Lucida Grande" w:hAnsi="Lucida Grande"/>
      <w:szCs w:val="24"/>
      <w:lang w:val="x-none" w:eastAsia="x-none"/>
    </w:rPr>
  </w:style>
  <w:style w:type="character" w:customStyle="1" w:styleId="DocumentMapChar">
    <w:name w:val="Document Map Char"/>
    <w:link w:val="DocumentMap"/>
    <w:rsid w:val="006F61D3"/>
    <w:rPr>
      <w:rFonts w:ascii="Lucida Grande" w:hAnsi="Lucida Grande" w:cs="Lucida Grande"/>
      <w:sz w:val="24"/>
      <w:szCs w:val="24"/>
    </w:rPr>
  </w:style>
  <w:style w:type="paragraph" w:customStyle="1" w:styleId="ColorfulShading-Accent11">
    <w:name w:val="Colorful Shading - Accent 11"/>
    <w:hidden/>
    <w:uiPriority w:val="71"/>
    <w:rsid w:val="006F61D3"/>
    <w:rPr>
      <w:rFonts w:ascii="Helvetica" w:hAnsi="Helvetica"/>
      <w:sz w:val="24"/>
    </w:rPr>
  </w:style>
  <w:style w:type="paragraph" w:styleId="BalloonText">
    <w:name w:val="Balloon Text"/>
    <w:basedOn w:val="Normal"/>
    <w:link w:val="BalloonTextChar"/>
    <w:rsid w:val="006F61D3"/>
    <w:rPr>
      <w:rFonts w:ascii="Lucida Grande" w:hAnsi="Lucida Grande"/>
      <w:sz w:val="18"/>
      <w:szCs w:val="18"/>
      <w:lang w:val="x-none" w:eastAsia="x-none"/>
    </w:rPr>
  </w:style>
  <w:style w:type="character" w:customStyle="1" w:styleId="BalloonTextChar">
    <w:name w:val="Balloon Text Char"/>
    <w:link w:val="BalloonText"/>
    <w:rsid w:val="006F61D3"/>
    <w:rPr>
      <w:rFonts w:ascii="Lucida Grande" w:hAnsi="Lucida Grande" w:cs="Lucida Grande"/>
      <w:sz w:val="18"/>
      <w:szCs w:val="18"/>
    </w:rPr>
  </w:style>
  <w:style w:type="paragraph" w:styleId="Subtitle">
    <w:name w:val="Subtitle"/>
    <w:basedOn w:val="Normal"/>
    <w:next w:val="Normal"/>
    <w:link w:val="SubtitleChar"/>
    <w:qFormat/>
    <w:rsid w:val="001669DB"/>
    <w:pPr>
      <w:spacing w:before="200" w:after="60"/>
    </w:pPr>
    <w:rPr>
      <w:rFonts w:ascii="Arial" w:hAnsi="Arial"/>
      <w:b/>
      <w:bCs/>
      <w:smallCaps/>
      <w:szCs w:val="24"/>
      <w:lang w:val="x-none" w:eastAsia="x-none"/>
    </w:rPr>
  </w:style>
  <w:style w:type="character" w:customStyle="1" w:styleId="SubtitleChar">
    <w:name w:val="Subtitle Char"/>
    <w:link w:val="Subtitle"/>
    <w:rsid w:val="001669DB"/>
    <w:rPr>
      <w:rFonts w:ascii="Arial" w:hAnsi="Arial"/>
      <w:b/>
      <w:bCs/>
      <w:smallCaps/>
      <w:sz w:val="24"/>
      <w:szCs w:val="24"/>
    </w:rPr>
  </w:style>
  <w:style w:type="paragraph" w:customStyle="1" w:styleId="ColorfulList-Accent11">
    <w:name w:val="Colorful List - Accent 11"/>
    <w:basedOn w:val="Normal"/>
    <w:uiPriority w:val="34"/>
    <w:qFormat/>
    <w:rsid w:val="001669DB"/>
    <w:pPr>
      <w:spacing w:after="200" w:line="276" w:lineRule="auto"/>
      <w:ind w:left="720"/>
      <w:contextualSpacing/>
    </w:pPr>
    <w:rPr>
      <w:rFonts w:ascii="Calibri" w:eastAsia="Calibri" w:hAnsi="Calibri"/>
      <w:sz w:val="22"/>
      <w:szCs w:val="22"/>
    </w:rPr>
  </w:style>
  <w:style w:type="paragraph" w:styleId="ListParagraph">
    <w:name w:val="List Paragraph"/>
    <w:basedOn w:val="Normal"/>
    <w:uiPriority w:val="34"/>
    <w:qFormat/>
    <w:rsid w:val="0019689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5F918-1CF4-4276-A221-3A5017920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1664</Words>
  <Characters>9487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Profile:</vt:lpstr>
    </vt:vector>
  </TitlesOfParts>
  <Company>LMITCO</Company>
  <LinksUpToDate>false</LinksUpToDate>
  <CharactersWithSpaces>11129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Profile:</dc:title>
  <dc:subject/>
  <dc:creator>Walter D. Willis</dc:creator>
  <cp:keywords/>
  <cp:lastModifiedBy>Willis, Dave</cp:lastModifiedBy>
  <cp:revision>2</cp:revision>
  <cp:lastPrinted>2000-08-28T18:27:00Z</cp:lastPrinted>
  <dcterms:created xsi:type="dcterms:W3CDTF">2020-07-14T13:46:00Z</dcterms:created>
  <dcterms:modified xsi:type="dcterms:W3CDTF">2020-07-14T13:46:00Z</dcterms:modified>
</cp:coreProperties>
</file>